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2A907" w14:textId="01B5D374" w:rsidR="00082A54" w:rsidRPr="009535CC" w:rsidRDefault="002757BB" w:rsidP="009535CC">
      <w:pPr>
        <w:pStyle w:val="Heading1"/>
      </w:pPr>
      <w:r w:rsidRPr="009535CC">
        <w:t xml:space="preserve">TCS </w:t>
      </w:r>
      <w:r w:rsidR="00D90122" w:rsidRPr="009535CC">
        <w:t>MICROPUMPS:</w:t>
      </w:r>
      <w:r w:rsidR="00C83C3B">
        <w:t xml:space="preserve"> </w:t>
      </w:r>
      <w:r w:rsidR="00073450">
        <w:t>EQ</w:t>
      </w:r>
      <w:r w:rsidR="0040001F">
        <w:t>i</w:t>
      </w:r>
      <w:r w:rsidR="00652AD9">
        <w:t>-UART-M</w:t>
      </w:r>
    </w:p>
    <w:p w14:paraId="055B483D" w14:textId="59CECC44" w:rsidR="002757BB" w:rsidRDefault="005448BB" w:rsidP="0058272B">
      <w:pPr>
        <w:rPr>
          <w:rFonts w:ascii="Arial" w:hAnsi="Arial" w:cs="Arial"/>
          <w:color w:val="1F497D"/>
          <w:sz w:val="16"/>
          <w:szCs w:val="16"/>
        </w:rPr>
      </w:pPr>
      <w:r w:rsidRPr="005448BB">
        <w:rPr>
          <w:rFonts w:ascii="Arial" w:hAnsi="Arial" w:cs="Arial"/>
          <w:i/>
          <w:color w:val="000000"/>
          <w:sz w:val="16"/>
          <w:szCs w:val="16"/>
        </w:rPr>
        <w:t xml:space="preserve">Suitable for use with all </w:t>
      </w:r>
      <w:r w:rsidR="00344BA0">
        <w:rPr>
          <w:rFonts w:ascii="Arial" w:hAnsi="Arial" w:cs="Arial"/>
          <w:i/>
          <w:color w:val="000000"/>
          <w:sz w:val="16"/>
          <w:szCs w:val="16"/>
        </w:rPr>
        <w:t xml:space="preserve">versions </w:t>
      </w:r>
      <w:r w:rsidR="00B3038D">
        <w:rPr>
          <w:rFonts w:ascii="Arial" w:hAnsi="Arial" w:cs="Arial"/>
          <w:i/>
          <w:color w:val="000000"/>
          <w:sz w:val="16"/>
          <w:szCs w:val="16"/>
        </w:rPr>
        <w:t xml:space="preserve">of the </w:t>
      </w:r>
      <w:r w:rsidR="00E21384">
        <w:rPr>
          <w:rFonts w:ascii="Arial" w:hAnsi="Arial" w:cs="Arial"/>
          <w:i/>
          <w:color w:val="000000"/>
          <w:sz w:val="16"/>
          <w:szCs w:val="16"/>
        </w:rPr>
        <w:t>M500 series</w:t>
      </w:r>
      <w:r w:rsidR="008325B8">
        <w:rPr>
          <w:rFonts w:ascii="Arial" w:hAnsi="Arial" w:cs="Arial"/>
          <w:i/>
          <w:color w:val="000000"/>
          <w:sz w:val="16"/>
          <w:szCs w:val="16"/>
        </w:rPr>
        <w:t xml:space="preserve"> </w:t>
      </w:r>
      <w:r w:rsidR="0012509E">
        <w:rPr>
          <w:rFonts w:ascii="Arial" w:hAnsi="Arial" w:cs="Arial"/>
          <w:i/>
          <w:color w:val="000000"/>
          <w:sz w:val="16"/>
          <w:szCs w:val="16"/>
        </w:rPr>
        <w:t>Microp</w:t>
      </w:r>
      <w:r w:rsidR="00813440">
        <w:rPr>
          <w:rFonts w:ascii="Arial" w:hAnsi="Arial" w:cs="Arial"/>
          <w:i/>
          <w:color w:val="000000"/>
          <w:sz w:val="16"/>
          <w:szCs w:val="16"/>
        </w:rPr>
        <w:t>ump</w:t>
      </w:r>
      <w:r w:rsidR="008325B8">
        <w:rPr>
          <w:rFonts w:ascii="Arial" w:hAnsi="Arial" w:cs="Arial"/>
          <w:i/>
          <w:color w:val="000000"/>
          <w:sz w:val="16"/>
          <w:szCs w:val="16"/>
        </w:rPr>
        <w:t>s</w:t>
      </w:r>
      <w:r w:rsidR="001919E0" w:rsidRPr="001919E0">
        <w:rPr>
          <w:rFonts w:ascii="Arial" w:hAnsi="Arial" w:cs="Arial"/>
          <w:i/>
          <w:color w:val="000000"/>
          <w:sz w:val="16"/>
          <w:szCs w:val="16"/>
        </w:rPr>
        <w:br/>
      </w:r>
      <w:r w:rsidR="002757BB" w:rsidRPr="0058272B">
        <w:rPr>
          <w:rFonts w:ascii="Arial" w:hAnsi="Arial" w:cs="Arial"/>
          <w:color w:val="1F497D"/>
          <w:sz w:val="16"/>
          <w:szCs w:val="16"/>
        </w:rPr>
        <w:t>(Patents Pending, Quality Assured ISO 9001, RoHS compliant)</w:t>
      </w:r>
    </w:p>
    <w:p w14:paraId="19EF05B5" w14:textId="77777777" w:rsidR="001E5338" w:rsidRDefault="002757BB" w:rsidP="009535CC">
      <w:pPr>
        <w:pStyle w:val="Heading2"/>
      </w:pPr>
      <w:r w:rsidRPr="009535CC">
        <w:t>INTRODUCTION</w:t>
      </w:r>
    </w:p>
    <w:p w14:paraId="01BAB76A" w14:textId="14DAD8AB" w:rsidR="00801190" w:rsidRDefault="006F79BB" w:rsidP="0014412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 TCS EQi</w:t>
      </w:r>
      <w:r w:rsidR="003B54F9">
        <w:rPr>
          <w:rFonts w:ascii="Arial" w:hAnsi="Arial" w:cs="Arial"/>
          <w:sz w:val="16"/>
          <w:szCs w:val="16"/>
        </w:rPr>
        <w:t xml:space="preserve">-UART </w:t>
      </w:r>
      <w:r>
        <w:rPr>
          <w:rFonts w:ascii="Arial" w:hAnsi="Arial" w:cs="Arial"/>
          <w:sz w:val="16"/>
          <w:szCs w:val="16"/>
        </w:rPr>
        <w:t xml:space="preserve">control board </w:t>
      </w:r>
      <w:r w:rsidRPr="005448BB">
        <w:rPr>
          <w:rFonts w:ascii="Arial" w:hAnsi="Arial" w:cs="Arial"/>
          <w:sz w:val="16"/>
          <w:szCs w:val="16"/>
        </w:rPr>
        <w:t>is</w:t>
      </w:r>
      <w:r w:rsidR="0024228E">
        <w:rPr>
          <w:rFonts w:ascii="Arial" w:hAnsi="Arial" w:cs="Arial"/>
          <w:sz w:val="16"/>
          <w:szCs w:val="16"/>
        </w:rPr>
        <w:t xml:space="preserve"> a</w:t>
      </w:r>
      <w:r w:rsidRPr="005448BB">
        <w:rPr>
          <w:rFonts w:ascii="Arial" w:hAnsi="Arial" w:cs="Arial"/>
          <w:sz w:val="16"/>
          <w:szCs w:val="16"/>
        </w:rPr>
        <w:t xml:space="preserve"> highly efficient, small and lightweight </w:t>
      </w:r>
      <w:r w:rsidR="003B54F9">
        <w:rPr>
          <w:rFonts w:ascii="Arial" w:hAnsi="Arial" w:cs="Arial"/>
          <w:sz w:val="16"/>
          <w:szCs w:val="16"/>
        </w:rPr>
        <w:t>electronic brushless driver developed solely for the TCS range of brushless design micropumps.</w:t>
      </w:r>
      <w:r w:rsidR="00290FEB">
        <w:rPr>
          <w:rFonts w:ascii="Arial" w:hAnsi="Arial" w:cs="Arial"/>
          <w:sz w:val="16"/>
          <w:szCs w:val="16"/>
        </w:rPr>
        <w:t xml:space="preserve"> It</w:t>
      </w:r>
      <w:r w:rsidR="00290FEB" w:rsidRPr="005448BB">
        <w:rPr>
          <w:rFonts w:ascii="Arial" w:hAnsi="Arial" w:cs="Arial"/>
          <w:sz w:val="16"/>
          <w:szCs w:val="16"/>
        </w:rPr>
        <w:t xml:space="preserve"> can be quickly and easily installed into the smallest spaces, in a vast range of laboratory, prototype and production equipment.</w:t>
      </w:r>
      <w:r w:rsidR="00B758C3">
        <w:rPr>
          <w:rFonts w:ascii="Arial" w:hAnsi="Arial" w:cs="Arial"/>
          <w:sz w:val="16"/>
          <w:szCs w:val="16"/>
        </w:rPr>
        <w:t xml:space="preserve"> </w:t>
      </w:r>
      <w:r w:rsidR="00290FEB">
        <w:rPr>
          <w:rFonts w:ascii="Arial" w:hAnsi="Arial" w:cs="Arial"/>
          <w:sz w:val="16"/>
          <w:szCs w:val="16"/>
        </w:rPr>
        <w:br/>
      </w:r>
      <w:r w:rsidR="00B758C3">
        <w:rPr>
          <w:rFonts w:ascii="Arial" w:hAnsi="Arial" w:cs="Arial"/>
          <w:sz w:val="16"/>
          <w:szCs w:val="16"/>
        </w:rPr>
        <w:t xml:space="preserve">The EQi-UART provides </w:t>
      </w:r>
      <w:r w:rsidR="00290FEB">
        <w:rPr>
          <w:rFonts w:ascii="Arial" w:hAnsi="Arial" w:cs="Arial"/>
          <w:sz w:val="16"/>
          <w:szCs w:val="16"/>
        </w:rPr>
        <w:t>comprehensive</w:t>
      </w:r>
      <w:r w:rsidR="00B758C3">
        <w:rPr>
          <w:rFonts w:ascii="Arial" w:hAnsi="Arial" w:cs="Arial"/>
          <w:sz w:val="16"/>
          <w:szCs w:val="16"/>
        </w:rPr>
        <w:t xml:space="preserve"> pump control including onboard speed control, external speed control, on/off switching and direction control. The EQi-UART is pc compatible through the TCS</w:t>
      </w:r>
      <w:r w:rsidR="006C41B9">
        <w:rPr>
          <w:rFonts w:ascii="Arial" w:hAnsi="Arial" w:cs="Arial"/>
          <w:sz w:val="16"/>
          <w:szCs w:val="16"/>
        </w:rPr>
        <w:t xml:space="preserve"> UART interface </w:t>
      </w:r>
      <w:r w:rsidR="00A76644">
        <w:rPr>
          <w:rFonts w:ascii="Arial" w:hAnsi="Arial" w:cs="Arial"/>
          <w:sz w:val="16"/>
          <w:szCs w:val="16"/>
        </w:rPr>
        <w:t xml:space="preserve">it can be PC controlled, provide </w:t>
      </w:r>
      <w:r w:rsidR="00EC6586">
        <w:rPr>
          <w:rFonts w:ascii="Arial" w:hAnsi="Arial" w:cs="Arial"/>
          <w:sz w:val="16"/>
          <w:szCs w:val="16"/>
        </w:rPr>
        <w:t>data</w:t>
      </w:r>
      <w:r w:rsidR="00A76644">
        <w:rPr>
          <w:rFonts w:ascii="Arial" w:hAnsi="Arial" w:cs="Arial"/>
          <w:sz w:val="16"/>
          <w:szCs w:val="16"/>
        </w:rPr>
        <w:t xml:space="preserve"> </w:t>
      </w:r>
      <w:r w:rsidR="00B73A61">
        <w:rPr>
          <w:rFonts w:ascii="Arial" w:hAnsi="Arial" w:cs="Arial"/>
          <w:sz w:val="16"/>
          <w:szCs w:val="16"/>
        </w:rPr>
        <w:t>feedback</w:t>
      </w:r>
      <w:r w:rsidR="00A76644">
        <w:rPr>
          <w:rFonts w:ascii="Arial" w:hAnsi="Arial" w:cs="Arial"/>
          <w:sz w:val="16"/>
          <w:szCs w:val="16"/>
        </w:rPr>
        <w:t xml:space="preserve"> and offer</w:t>
      </w:r>
      <w:r w:rsidR="004E1BE7">
        <w:rPr>
          <w:rFonts w:ascii="Arial" w:hAnsi="Arial" w:cs="Arial"/>
          <w:sz w:val="16"/>
          <w:szCs w:val="16"/>
        </w:rPr>
        <w:t>s</w:t>
      </w:r>
      <w:r w:rsidR="00A76644">
        <w:rPr>
          <w:rFonts w:ascii="Arial" w:hAnsi="Arial" w:cs="Arial"/>
          <w:sz w:val="16"/>
          <w:szCs w:val="16"/>
        </w:rPr>
        <w:t xml:space="preserve"> programming</w:t>
      </w:r>
      <w:r w:rsidR="002D70BC">
        <w:rPr>
          <w:rFonts w:ascii="Arial" w:hAnsi="Arial" w:cs="Arial"/>
          <w:sz w:val="16"/>
          <w:szCs w:val="16"/>
        </w:rPr>
        <w:t xml:space="preserve"> </w:t>
      </w:r>
      <w:r w:rsidR="00A76644">
        <w:rPr>
          <w:rFonts w:ascii="Arial" w:hAnsi="Arial" w:cs="Arial"/>
          <w:sz w:val="16"/>
          <w:szCs w:val="16"/>
        </w:rPr>
        <w:t>customisation.</w:t>
      </w:r>
      <w:r w:rsidR="002D70BC">
        <w:rPr>
          <w:rFonts w:ascii="Arial" w:hAnsi="Arial" w:cs="Arial"/>
          <w:sz w:val="16"/>
          <w:szCs w:val="16"/>
        </w:rPr>
        <w:t xml:space="preserve"> For the PC interface connection optional accessory cable </w:t>
      </w:r>
      <w:r w:rsidR="002D70BC" w:rsidRPr="00562054">
        <w:rPr>
          <w:rFonts w:ascii="Arial" w:hAnsi="Arial" w:cs="Arial"/>
          <w:color w:val="FF0000"/>
          <w:sz w:val="16"/>
          <w:szCs w:val="16"/>
        </w:rPr>
        <w:t>TCS-651 UART to USB 3v3 Cable</w:t>
      </w:r>
      <w:r w:rsidR="00290FEB">
        <w:rPr>
          <w:rFonts w:ascii="Arial" w:hAnsi="Arial" w:cs="Arial"/>
          <w:sz w:val="16"/>
          <w:szCs w:val="16"/>
        </w:rPr>
        <w:t xml:space="preserve"> must be purchased.</w:t>
      </w:r>
      <w:r w:rsidRPr="005448BB">
        <w:rPr>
          <w:rFonts w:ascii="Arial" w:hAnsi="Arial" w:cs="Arial"/>
          <w:sz w:val="16"/>
          <w:szCs w:val="16"/>
        </w:rPr>
        <w:t xml:space="preserve"> </w:t>
      </w:r>
      <w:r w:rsidR="004569DD">
        <w:rPr>
          <w:rFonts w:ascii="Arial" w:hAnsi="Arial" w:cs="Arial"/>
          <w:sz w:val="16"/>
          <w:szCs w:val="16"/>
        </w:rPr>
        <w:t xml:space="preserve"> </w:t>
      </w:r>
    </w:p>
    <w:p w14:paraId="731B1BFF" w14:textId="01806965" w:rsidR="005448BB" w:rsidRPr="005448BB" w:rsidRDefault="005448BB" w:rsidP="00144121">
      <w:pPr>
        <w:rPr>
          <w:rFonts w:ascii="Arial" w:hAnsi="Arial" w:cs="Arial"/>
          <w:sz w:val="16"/>
          <w:szCs w:val="16"/>
        </w:rPr>
      </w:pPr>
      <w:r w:rsidRPr="005448BB">
        <w:rPr>
          <w:rFonts w:ascii="Arial" w:hAnsi="Arial" w:cs="Arial"/>
          <w:sz w:val="16"/>
          <w:szCs w:val="16"/>
        </w:rPr>
        <w:t>The</w:t>
      </w:r>
      <w:r w:rsidR="006F79BB">
        <w:rPr>
          <w:rFonts w:ascii="Arial" w:hAnsi="Arial" w:cs="Arial"/>
          <w:sz w:val="16"/>
          <w:szCs w:val="16"/>
        </w:rPr>
        <w:t xml:space="preserve"> EQi</w:t>
      </w:r>
      <w:r w:rsidR="00290FEB">
        <w:rPr>
          <w:rFonts w:ascii="Arial" w:hAnsi="Arial" w:cs="Arial"/>
          <w:sz w:val="16"/>
          <w:szCs w:val="16"/>
        </w:rPr>
        <w:t>-UART</w:t>
      </w:r>
      <w:r w:rsidRPr="005448BB">
        <w:rPr>
          <w:rFonts w:ascii="Arial" w:hAnsi="Arial" w:cs="Arial"/>
          <w:sz w:val="16"/>
          <w:szCs w:val="16"/>
        </w:rPr>
        <w:t xml:space="preserve"> </w:t>
      </w:r>
      <w:r w:rsidR="00FC76B1">
        <w:rPr>
          <w:rFonts w:ascii="Arial" w:hAnsi="Arial" w:cs="Arial"/>
          <w:sz w:val="16"/>
          <w:szCs w:val="16"/>
        </w:rPr>
        <w:t xml:space="preserve">will accept an </w:t>
      </w:r>
      <w:r w:rsidRPr="005448BB">
        <w:rPr>
          <w:rFonts w:ascii="Arial" w:hAnsi="Arial" w:cs="Arial"/>
          <w:sz w:val="16"/>
          <w:szCs w:val="16"/>
        </w:rPr>
        <w:t xml:space="preserve">input voltage </w:t>
      </w:r>
      <w:r w:rsidR="00FC76B1">
        <w:rPr>
          <w:rFonts w:ascii="Arial" w:hAnsi="Arial" w:cs="Arial"/>
          <w:sz w:val="16"/>
          <w:szCs w:val="16"/>
        </w:rPr>
        <w:t xml:space="preserve">of </w:t>
      </w:r>
      <w:r w:rsidR="006F79BB">
        <w:rPr>
          <w:rFonts w:ascii="Arial" w:hAnsi="Arial" w:cs="Arial"/>
          <w:sz w:val="16"/>
          <w:szCs w:val="16"/>
        </w:rPr>
        <w:t>up to</w:t>
      </w:r>
      <w:r>
        <w:rPr>
          <w:rFonts w:ascii="Arial" w:hAnsi="Arial" w:cs="Arial"/>
          <w:sz w:val="16"/>
          <w:szCs w:val="16"/>
        </w:rPr>
        <w:t xml:space="preserve"> </w:t>
      </w:r>
      <w:r w:rsidR="00351AEE">
        <w:rPr>
          <w:rFonts w:ascii="Arial" w:hAnsi="Arial" w:cs="Arial"/>
          <w:sz w:val="16"/>
          <w:szCs w:val="16"/>
        </w:rPr>
        <w:t>6-</w:t>
      </w:r>
      <w:r w:rsidR="00562054">
        <w:rPr>
          <w:rFonts w:ascii="Arial" w:hAnsi="Arial" w:cs="Arial"/>
          <w:sz w:val="16"/>
          <w:szCs w:val="16"/>
        </w:rPr>
        <w:t>28</w:t>
      </w:r>
      <w:r>
        <w:rPr>
          <w:rFonts w:ascii="Arial" w:hAnsi="Arial" w:cs="Arial"/>
          <w:sz w:val="16"/>
          <w:szCs w:val="16"/>
        </w:rPr>
        <w:t>v DC</w:t>
      </w:r>
      <w:r w:rsidR="006F79BB">
        <w:rPr>
          <w:rFonts w:ascii="Arial" w:hAnsi="Arial" w:cs="Arial"/>
          <w:sz w:val="16"/>
          <w:szCs w:val="16"/>
        </w:rPr>
        <w:t xml:space="preserve">. </w:t>
      </w:r>
      <w:r w:rsidR="00FC76B1">
        <w:rPr>
          <w:rFonts w:ascii="Arial" w:hAnsi="Arial" w:cs="Arial"/>
          <w:sz w:val="16"/>
          <w:szCs w:val="16"/>
        </w:rPr>
        <w:t>T</w:t>
      </w:r>
      <w:r w:rsidRPr="005448BB">
        <w:rPr>
          <w:rFonts w:ascii="Arial" w:hAnsi="Arial" w:cs="Arial"/>
          <w:sz w:val="16"/>
          <w:szCs w:val="16"/>
        </w:rPr>
        <w:t>he</w:t>
      </w:r>
      <w:r w:rsidR="00FC76B1">
        <w:rPr>
          <w:rFonts w:ascii="Arial" w:hAnsi="Arial" w:cs="Arial"/>
          <w:sz w:val="16"/>
          <w:szCs w:val="16"/>
        </w:rPr>
        <w:t xml:space="preserve"> </w:t>
      </w:r>
      <w:r w:rsidR="00562054">
        <w:rPr>
          <w:rFonts w:ascii="Arial" w:hAnsi="Arial" w:cs="Arial"/>
          <w:sz w:val="16"/>
          <w:szCs w:val="16"/>
        </w:rPr>
        <w:t xml:space="preserve">speed control will be set to maximum from factory, the speed can be controlled by either the </w:t>
      </w:r>
      <w:r w:rsidR="0082320A" w:rsidRPr="005448BB">
        <w:rPr>
          <w:rFonts w:ascii="Arial" w:hAnsi="Arial" w:cs="Arial"/>
          <w:sz w:val="16"/>
          <w:szCs w:val="16"/>
        </w:rPr>
        <w:t>on-board</w:t>
      </w:r>
      <w:r w:rsidRPr="005448BB">
        <w:rPr>
          <w:rFonts w:ascii="Arial" w:hAnsi="Arial" w:cs="Arial"/>
          <w:sz w:val="16"/>
          <w:szCs w:val="16"/>
        </w:rPr>
        <w:t xml:space="preserve"> speed control pot or from an external 0-</w:t>
      </w:r>
      <w:r w:rsidR="00E11529">
        <w:rPr>
          <w:rFonts w:ascii="Arial" w:hAnsi="Arial" w:cs="Arial"/>
          <w:sz w:val="16"/>
          <w:szCs w:val="16"/>
        </w:rPr>
        <w:t>4</w:t>
      </w:r>
      <w:r w:rsidRPr="005448BB">
        <w:rPr>
          <w:rFonts w:ascii="Arial" w:hAnsi="Arial" w:cs="Arial"/>
          <w:sz w:val="16"/>
          <w:szCs w:val="16"/>
        </w:rPr>
        <w:t xml:space="preserve">v </w:t>
      </w:r>
      <w:r w:rsidR="00351AEE">
        <w:rPr>
          <w:rFonts w:ascii="Arial" w:hAnsi="Arial" w:cs="Arial"/>
          <w:sz w:val="16"/>
          <w:szCs w:val="16"/>
        </w:rPr>
        <w:t>control voltage</w:t>
      </w:r>
      <w:r w:rsidRPr="005448BB">
        <w:rPr>
          <w:rFonts w:ascii="Arial" w:hAnsi="Arial" w:cs="Arial"/>
          <w:sz w:val="16"/>
          <w:szCs w:val="16"/>
        </w:rPr>
        <w:t xml:space="preserve">. </w:t>
      </w:r>
      <w:r w:rsidR="00813440">
        <w:rPr>
          <w:rFonts w:ascii="Arial" w:hAnsi="Arial" w:cs="Arial"/>
          <w:sz w:val="16"/>
          <w:szCs w:val="16"/>
        </w:rPr>
        <w:t>The flow direction can</w:t>
      </w:r>
      <w:r w:rsidR="00F21740">
        <w:rPr>
          <w:rFonts w:ascii="Arial" w:hAnsi="Arial" w:cs="Arial"/>
          <w:sz w:val="16"/>
          <w:szCs w:val="16"/>
        </w:rPr>
        <w:t xml:space="preserve"> be reversed.</w:t>
      </w:r>
      <w:r w:rsidR="00813440">
        <w:rPr>
          <w:rFonts w:ascii="Arial" w:hAnsi="Arial" w:cs="Arial"/>
          <w:sz w:val="16"/>
          <w:szCs w:val="16"/>
        </w:rPr>
        <w:t xml:space="preserve"> </w:t>
      </w:r>
      <w:r w:rsidR="00801190">
        <w:rPr>
          <w:rFonts w:ascii="Arial" w:hAnsi="Arial" w:cs="Arial"/>
          <w:sz w:val="16"/>
          <w:szCs w:val="16"/>
        </w:rPr>
        <w:t xml:space="preserve">The board can be switched on and off </w:t>
      </w:r>
      <w:r w:rsidR="00725074">
        <w:rPr>
          <w:rFonts w:ascii="Arial" w:hAnsi="Arial" w:cs="Arial"/>
          <w:sz w:val="16"/>
          <w:szCs w:val="16"/>
        </w:rPr>
        <w:t xml:space="preserve">by an </w:t>
      </w:r>
      <w:r w:rsidR="0082320A">
        <w:rPr>
          <w:rFonts w:ascii="Arial" w:hAnsi="Arial" w:cs="Arial"/>
          <w:sz w:val="16"/>
          <w:szCs w:val="16"/>
        </w:rPr>
        <w:t>e</w:t>
      </w:r>
      <w:r w:rsidR="00725074">
        <w:rPr>
          <w:rFonts w:ascii="Arial" w:hAnsi="Arial" w:cs="Arial"/>
          <w:sz w:val="16"/>
          <w:szCs w:val="16"/>
        </w:rPr>
        <w:t xml:space="preserve">nable </w:t>
      </w:r>
      <w:r w:rsidR="00801190">
        <w:rPr>
          <w:rFonts w:ascii="Arial" w:hAnsi="Arial" w:cs="Arial"/>
          <w:sz w:val="16"/>
          <w:szCs w:val="16"/>
        </w:rPr>
        <w:t>function.</w:t>
      </w:r>
      <w:r w:rsidR="003763F7">
        <w:rPr>
          <w:rFonts w:ascii="Arial" w:hAnsi="Arial" w:cs="Arial"/>
          <w:sz w:val="16"/>
          <w:szCs w:val="16"/>
        </w:rPr>
        <w:br/>
      </w:r>
      <w:r w:rsidR="00813440">
        <w:rPr>
          <w:rFonts w:ascii="Arial" w:hAnsi="Arial" w:cs="Arial"/>
          <w:sz w:val="16"/>
          <w:szCs w:val="16"/>
        </w:rPr>
        <w:t>The speed of the pump is 'Governed' above 12v to maintain a constant flow a</w:t>
      </w:r>
      <w:r w:rsidR="00351AEE">
        <w:rPr>
          <w:rFonts w:ascii="Arial" w:hAnsi="Arial" w:cs="Arial"/>
          <w:sz w:val="16"/>
          <w:szCs w:val="16"/>
        </w:rPr>
        <w:t xml:space="preserve"> constant RPM. This prevents the pump from being overdriven at higher input voltages. </w:t>
      </w:r>
      <w:r w:rsidR="00351AEE">
        <w:rPr>
          <w:rFonts w:ascii="Arial" w:hAnsi="Arial" w:cs="Arial"/>
          <w:sz w:val="16"/>
          <w:szCs w:val="16"/>
        </w:rPr>
        <w:br/>
        <w:t xml:space="preserve">The ability to hold a constant RPM when input voltage is increased provides a flatter pressure/flow curve in positive displacement pumps.  </w:t>
      </w:r>
      <w:r w:rsidR="00351AEE">
        <w:rPr>
          <w:rFonts w:ascii="Arial" w:hAnsi="Arial" w:cs="Arial"/>
          <w:sz w:val="16"/>
          <w:szCs w:val="16"/>
        </w:rPr>
        <w:br/>
      </w:r>
      <w:r w:rsidR="00813440">
        <w:rPr>
          <w:rFonts w:ascii="Arial" w:hAnsi="Arial" w:cs="Arial"/>
          <w:sz w:val="16"/>
          <w:szCs w:val="16"/>
        </w:rPr>
        <w:t>Below 12v the pump speed will decrease as the voltage is lowered.</w:t>
      </w:r>
    </w:p>
    <w:p w14:paraId="720DF235" w14:textId="77777777" w:rsidR="006F79BB" w:rsidRDefault="006F79BB" w:rsidP="006F79BB">
      <w:pPr>
        <w:pStyle w:val="Heading2"/>
      </w:pPr>
      <w:r w:rsidRPr="0058272B">
        <w:t>ELECTRICAL CONNECTION</w:t>
      </w:r>
    </w:p>
    <w:p w14:paraId="1C11D3AB" w14:textId="1CA52364" w:rsidR="006F79BB" w:rsidRPr="00A17F36" w:rsidRDefault="006F79BB" w:rsidP="006F79B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right="566" w:hanging="993"/>
        <w:jc w:val="both"/>
        <w:rPr>
          <w:rFonts w:ascii="Arial" w:hAnsi="Arial" w:cs="Arial"/>
          <w:sz w:val="16"/>
          <w:szCs w:val="16"/>
        </w:rPr>
      </w:pPr>
      <w:r w:rsidRPr="00A17F36">
        <w:rPr>
          <w:rFonts w:ascii="Arial" w:hAnsi="Arial" w:cs="Arial"/>
          <w:sz w:val="16"/>
          <w:szCs w:val="16"/>
        </w:rPr>
        <w:t>Voltage:</w:t>
      </w:r>
      <w:r>
        <w:rPr>
          <w:rFonts w:ascii="Arial" w:hAnsi="Arial" w:cs="Arial"/>
          <w:sz w:val="16"/>
          <w:szCs w:val="16"/>
        </w:rPr>
        <w:tab/>
      </w:r>
      <w:r w:rsidR="00D17A7B">
        <w:rPr>
          <w:rFonts w:ascii="Arial" w:hAnsi="Arial" w:cs="Arial"/>
          <w:sz w:val="16"/>
          <w:szCs w:val="16"/>
        </w:rPr>
        <w:t>6-28V DC</w:t>
      </w:r>
      <w:r w:rsidRPr="00A17F36">
        <w:rPr>
          <w:rFonts w:ascii="Arial" w:hAnsi="Arial" w:cs="Arial"/>
          <w:sz w:val="16"/>
          <w:szCs w:val="16"/>
        </w:rPr>
        <w:t xml:space="preserve"> </w:t>
      </w:r>
    </w:p>
    <w:p w14:paraId="72F1F6B3" w14:textId="48B64B74" w:rsidR="006F79BB" w:rsidRPr="00A17F36" w:rsidRDefault="006F79BB" w:rsidP="0075175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right="566" w:hanging="993"/>
        <w:jc w:val="both"/>
        <w:rPr>
          <w:rFonts w:ascii="Arial" w:hAnsi="Arial" w:cs="Arial"/>
          <w:sz w:val="16"/>
          <w:szCs w:val="16"/>
        </w:rPr>
      </w:pPr>
      <w:r w:rsidRPr="00A17F36">
        <w:rPr>
          <w:rFonts w:ascii="Arial" w:hAnsi="Arial" w:cs="Arial"/>
          <w:sz w:val="16"/>
          <w:szCs w:val="16"/>
        </w:rPr>
        <w:t>Input:</w:t>
      </w:r>
      <w:r w:rsidRPr="00A17F36">
        <w:rPr>
          <w:rFonts w:ascii="Arial" w:hAnsi="Arial" w:cs="Arial"/>
          <w:sz w:val="16"/>
          <w:szCs w:val="16"/>
        </w:rPr>
        <w:tab/>
      </w:r>
      <w:r w:rsidR="00751754">
        <w:rPr>
          <w:rFonts w:ascii="Arial" w:hAnsi="Arial" w:cs="Arial"/>
          <w:sz w:val="16"/>
          <w:szCs w:val="16"/>
        </w:rPr>
        <w:t xml:space="preserve">2 screw terminal : UP to </w:t>
      </w:r>
      <w:r w:rsidR="00C206D8">
        <w:rPr>
          <w:rFonts w:ascii="Arial" w:hAnsi="Arial" w:cs="Arial"/>
          <w:sz w:val="16"/>
          <w:szCs w:val="16"/>
        </w:rPr>
        <w:t>28</w:t>
      </w:r>
      <w:r w:rsidR="00751754">
        <w:rPr>
          <w:rFonts w:ascii="Arial" w:hAnsi="Arial" w:cs="Arial"/>
          <w:sz w:val="16"/>
          <w:szCs w:val="16"/>
        </w:rPr>
        <w:t>v/GND</w:t>
      </w:r>
    </w:p>
    <w:p w14:paraId="479217FB" w14:textId="5621A373" w:rsidR="006F79BB" w:rsidRDefault="006F79BB" w:rsidP="006F79B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right="566" w:hanging="993"/>
        <w:jc w:val="both"/>
        <w:rPr>
          <w:rFonts w:ascii="Arial" w:hAnsi="Arial" w:cs="Arial"/>
          <w:sz w:val="16"/>
          <w:szCs w:val="16"/>
        </w:rPr>
      </w:pPr>
      <w:r w:rsidRPr="00A17F36">
        <w:rPr>
          <w:rFonts w:ascii="Arial" w:hAnsi="Arial" w:cs="Arial"/>
          <w:sz w:val="16"/>
          <w:szCs w:val="16"/>
        </w:rPr>
        <w:t>Output:</w:t>
      </w:r>
      <w:r w:rsidRPr="00A17F36">
        <w:rPr>
          <w:rFonts w:ascii="Arial" w:hAnsi="Arial" w:cs="Arial"/>
          <w:sz w:val="16"/>
          <w:szCs w:val="16"/>
        </w:rPr>
        <w:tab/>
        <w:t xml:space="preserve">3 </w:t>
      </w:r>
      <w:r w:rsidR="00751754">
        <w:rPr>
          <w:rFonts w:ascii="Arial" w:hAnsi="Arial" w:cs="Arial"/>
          <w:sz w:val="16"/>
          <w:szCs w:val="16"/>
        </w:rPr>
        <w:t xml:space="preserve">screw terminal : Phase </w:t>
      </w:r>
      <w:r w:rsidR="00A76644">
        <w:rPr>
          <w:rFonts w:ascii="Arial" w:hAnsi="Arial" w:cs="Arial"/>
          <w:sz w:val="16"/>
          <w:szCs w:val="16"/>
        </w:rPr>
        <w:t>UVW</w:t>
      </w:r>
      <w:r w:rsidRPr="00A17F36">
        <w:rPr>
          <w:rFonts w:ascii="Arial" w:hAnsi="Arial" w:cs="Arial"/>
          <w:sz w:val="16"/>
          <w:szCs w:val="16"/>
        </w:rPr>
        <w:t xml:space="preserve"> </w:t>
      </w:r>
    </w:p>
    <w:p w14:paraId="4AAEC1D6" w14:textId="77777777" w:rsidR="006F79BB" w:rsidRPr="00A17F36" w:rsidRDefault="006F79BB" w:rsidP="0014412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right="566" w:hanging="99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2D4F1DCA" w14:textId="2A6D18E0" w:rsidR="006F79BB" w:rsidRDefault="006F79BB" w:rsidP="0014412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A17F36">
        <w:rPr>
          <w:rFonts w:ascii="Arial" w:hAnsi="Arial" w:cs="Arial"/>
          <w:sz w:val="16"/>
          <w:szCs w:val="16"/>
        </w:rPr>
        <w:t xml:space="preserve">Connect the </w:t>
      </w:r>
      <w:r w:rsidR="005B6F50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</w:t>
      </w:r>
      <w:r w:rsidRPr="00A17F36">
        <w:rPr>
          <w:rFonts w:ascii="Arial" w:hAnsi="Arial" w:cs="Arial"/>
          <w:sz w:val="16"/>
          <w:szCs w:val="16"/>
        </w:rPr>
        <w:t xml:space="preserve">wires of the </w:t>
      </w:r>
      <w:r>
        <w:rPr>
          <w:rFonts w:ascii="Arial" w:hAnsi="Arial" w:cs="Arial"/>
          <w:sz w:val="16"/>
          <w:szCs w:val="16"/>
        </w:rPr>
        <w:t>Micropump</w:t>
      </w:r>
      <w:r w:rsidR="000637FE">
        <w:rPr>
          <w:rFonts w:ascii="Arial" w:hAnsi="Arial" w:cs="Arial"/>
          <w:sz w:val="16"/>
          <w:szCs w:val="16"/>
        </w:rPr>
        <w:t xml:space="preserve"> to the 3 screw terminals marked </w:t>
      </w:r>
      <w:r w:rsidR="00307A96">
        <w:rPr>
          <w:rFonts w:ascii="Arial" w:hAnsi="Arial" w:cs="Arial"/>
          <w:sz w:val="16"/>
          <w:szCs w:val="16"/>
        </w:rPr>
        <w:t xml:space="preserve">'Phase </w:t>
      </w:r>
      <w:r w:rsidR="00893FFD">
        <w:rPr>
          <w:rFonts w:ascii="Arial" w:hAnsi="Arial" w:cs="Arial"/>
          <w:sz w:val="16"/>
          <w:szCs w:val="16"/>
        </w:rPr>
        <w:t>UVW</w:t>
      </w:r>
      <w:r w:rsidR="00307A96">
        <w:rPr>
          <w:rFonts w:ascii="Arial" w:hAnsi="Arial" w:cs="Arial"/>
          <w:sz w:val="16"/>
          <w:szCs w:val="16"/>
        </w:rPr>
        <w:t>'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50CF1776" w14:textId="5431FC31" w:rsidR="00786745" w:rsidRPr="00786745" w:rsidRDefault="006F79BB" w:rsidP="0078674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="000637FE">
        <w:rPr>
          <w:rFonts w:ascii="Arial" w:hAnsi="Arial" w:cs="Arial"/>
          <w:sz w:val="16"/>
          <w:szCs w:val="16"/>
        </w:rPr>
        <w:t>onnect the Input</w:t>
      </w:r>
      <w:r w:rsidRPr="00A17F36">
        <w:rPr>
          <w:rFonts w:ascii="Arial" w:hAnsi="Arial" w:cs="Arial"/>
          <w:sz w:val="16"/>
          <w:szCs w:val="16"/>
        </w:rPr>
        <w:t xml:space="preserve"> power </w:t>
      </w:r>
      <w:r w:rsidR="000637FE">
        <w:rPr>
          <w:rFonts w:ascii="Arial" w:hAnsi="Arial" w:cs="Arial"/>
          <w:sz w:val="16"/>
          <w:szCs w:val="16"/>
        </w:rPr>
        <w:t>to the 2 screw terminal</w:t>
      </w:r>
      <w:r w:rsidR="00307A96">
        <w:rPr>
          <w:rFonts w:ascii="Arial" w:hAnsi="Arial" w:cs="Arial"/>
          <w:sz w:val="16"/>
          <w:szCs w:val="16"/>
        </w:rPr>
        <w:t>s</w:t>
      </w:r>
      <w:r w:rsidR="000637FE">
        <w:rPr>
          <w:rFonts w:ascii="Arial" w:hAnsi="Arial" w:cs="Arial"/>
          <w:sz w:val="16"/>
          <w:szCs w:val="16"/>
        </w:rPr>
        <w:t xml:space="preserve"> marked </w:t>
      </w:r>
      <w:r w:rsidR="00307A96">
        <w:rPr>
          <w:rFonts w:ascii="Arial" w:hAnsi="Arial" w:cs="Arial"/>
          <w:sz w:val="16"/>
          <w:szCs w:val="16"/>
        </w:rPr>
        <w:t>'</w:t>
      </w:r>
      <w:r w:rsidR="000637FE">
        <w:rPr>
          <w:rFonts w:ascii="Arial" w:hAnsi="Arial" w:cs="Arial"/>
          <w:sz w:val="16"/>
          <w:szCs w:val="16"/>
        </w:rPr>
        <w:t xml:space="preserve">Up to </w:t>
      </w:r>
      <w:r w:rsidR="00893FFD">
        <w:rPr>
          <w:rFonts w:ascii="Arial" w:hAnsi="Arial" w:cs="Arial"/>
          <w:sz w:val="16"/>
          <w:szCs w:val="16"/>
        </w:rPr>
        <w:t>28</w:t>
      </w:r>
      <w:r w:rsidR="000637FE">
        <w:rPr>
          <w:rFonts w:ascii="Arial" w:hAnsi="Arial" w:cs="Arial"/>
          <w:sz w:val="16"/>
          <w:szCs w:val="16"/>
        </w:rPr>
        <w:t>V (+) &amp; GND (-)</w:t>
      </w:r>
      <w:r w:rsidR="00307A96">
        <w:rPr>
          <w:rFonts w:ascii="Arial" w:hAnsi="Arial" w:cs="Arial"/>
          <w:sz w:val="16"/>
          <w:szCs w:val="16"/>
        </w:rPr>
        <w:t>'</w:t>
      </w:r>
      <w:r w:rsidRPr="00A17F36">
        <w:rPr>
          <w:rFonts w:ascii="Arial" w:hAnsi="Arial" w:cs="Arial"/>
          <w:sz w:val="16"/>
          <w:szCs w:val="16"/>
        </w:rPr>
        <w:t xml:space="preserve">. </w:t>
      </w:r>
    </w:p>
    <w:p w14:paraId="7A3A59EB" w14:textId="4DF54CC5" w:rsidR="000637FE" w:rsidRDefault="00893FFD" w:rsidP="0023533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SET CONTROL MODE – The EQi-UART has two basic speed control options, onboard and external. The controller is preset in onboard mode from factory, this provides speed control by adjusting the potentiometer anti-clockwise to decrease speed/flow, clockwise to increase speed/flow (preset is maximum). </w:t>
      </w:r>
      <w:r>
        <w:rPr>
          <w:rFonts w:ascii="Arial" w:hAnsi="Arial" w:cs="Arial"/>
          <w:sz w:val="16"/>
          <w:szCs w:val="16"/>
        </w:rPr>
        <w:br/>
        <w:t xml:space="preserve">To activate the external control, the onboard potentiometer must be turned FULLY ANTI-CLOCKWISE. Once the potentiometer is fully anti-clockwise this will enable external control mode and the EQi-UART will reference the voltage input to the 0-4Vdc Control Input pin. 0-0.5Vdc is off 0.5V-4Vdc will provide linear speed control. </w:t>
      </w:r>
    </w:p>
    <w:p w14:paraId="62A70E02" w14:textId="2A1EFE8E" w:rsidR="00893FFD" w:rsidRDefault="009F21E0" w:rsidP="0023533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DIRECTION CONTROL – The EQi-UART </w:t>
      </w:r>
      <w:r w:rsidR="009E6FD5">
        <w:rPr>
          <w:rFonts w:ascii="Arial" w:hAnsi="Arial" w:cs="Arial"/>
          <w:sz w:val="16"/>
          <w:szCs w:val="16"/>
        </w:rPr>
        <w:t>can</w:t>
      </w:r>
      <w:r>
        <w:rPr>
          <w:rFonts w:ascii="Arial" w:hAnsi="Arial" w:cs="Arial"/>
          <w:sz w:val="16"/>
          <w:szCs w:val="16"/>
        </w:rPr>
        <w:t xml:space="preserve"> switch the motor/flow </w:t>
      </w:r>
      <w:r w:rsidR="009E6FD5">
        <w:rPr>
          <w:rFonts w:ascii="Arial" w:hAnsi="Arial" w:cs="Arial"/>
          <w:sz w:val="16"/>
          <w:szCs w:val="16"/>
        </w:rPr>
        <w:t>direction.</w:t>
      </w:r>
      <w:r w:rsidR="000469DA">
        <w:rPr>
          <w:rFonts w:ascii="Arial" w:hAnsi="Arial" w:cs="Arial"/>
          <w:sz w:val="16"/>
          <w:szCs w:val="16"/>
        </w:rPr>
        <w:t xml:space="preserve"> To enable this function simply </w:t>
      </w:r>
      <w:r w:rsidR="00787265">
        <w:rPr>
          <w:rFonts w:ascii="Arial" w:hAnsi="Arial" w:cs="Arial"/>
          <w:sz w:val="16"/>
          <w:szCs w:val="16"/>
        </w:rPr>
        <w:t>to connect</w:t>
      </w:r>
      <w:r w:rsidR="000469DA">
        <w:rPr>
          <w:rFonts w:ascii="Arial" w:hAnsi="Arial" w:cs="Arial"/>
          <w:sz w:val="16"/>
          <w:szCs w:val="16"/>
        </w:rPr>
        <w:t xml:space="preserve"> the 'Direction pin' to 'GND', this will reverse the motor/flow direction. When the pin is disconnected it will revert to the original motor/flow direction.</w:t>
      </w:r>
      <w:r w:rsidR="000469DA">
        <w:rPr>
          <w:rFonts w:ascii="Arial" w:hAnsi="Arial" w:cs="Arial"/>
          <w:sz w:val="16"/>
          <w:szCs w:val="16"/>
        </w:rPr>
        <w:br/>
        <w:t>Please note direction control is pump model specific. Centrifugal style pumps (M500 series cannot flow in the reverse direction. Positive Displacement style pumps can flow in both directions (MGD Series, R Series)</w:t>
      </w:r>
      <w:r w:rsidR="00F45779">
        <w:rPr>
          <w:rFonts w:ascii="Arial" w:hAnsi="Arial" w:cs="Arial"/>
          <w:sz w:val="16"/>
          <w:szCs w:val="16"/>
        </w:rPr>
        <w:t>.</w:t>
      </w:r>
    </w:p>
    <w:p w14:paraId="508BAFA9" w14:textId="77AAEC5D" w:rsidR="00F45779" w:rsidRDefault="00F45779" w:rsidP="00F4577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ENABLE ON/OFF CONTROL – The EQi-UART can control the ON/OFF Switching by pin input. To use the enable function (ON/OFF Switch) connect the ‘Enable pin’ to ‘GND’ this will turn the pump off. When the pin is disconnected the pump will be on.</w:t>
      </w:r>
    </w:p>
    <w:p w14:paraId="7F23C465" w14:textId="77777777" w:rsidR="00FF02EE" w:rsidRPr="009609A2" w:rsidRDefault="00FF02EE" w:rsidP="009609A2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sz w:val="16"/>
          <w:szCs w:val="16"/>
        </w:rPr>
      </w:pPr>
    </w:p>
    <w:p w14:paraId="1A325612" w14:textId="77777777" w:rsidR="00F21740" w:rsidRDefault="006F79BB" w:rsidP="001441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TCS</w:t>
      </w:r>
      <w:r w:rsidRPr="00A17F36">
        <w:rPr>
          <w:rFonts w:ascii="Arial" w:hAnsi="Arial" w:cs="Arial"/>
          <w:sz w:val="16"/>
          <w:szCs w:val="16"/>
        </w:rPr>
        <w:t xml:space="preserve"> suggest that you </w:t>
      </w:r>
      <w:r>
        <w:rPr>
          <w:rFonts w:ascii="Arial" w:hAnsi="Arial" w:cs="Arial"/>
          <w:sz w:val="16"/>
          <w:szCs w:val="16"/>
        </w:rPr>
        <w:t>begin testing</w:t>
      </w:r>
      <w:r w:rsidRPr="00A17F36">
        <w:rPr>
          <w:rFonts w:ascii="Arial" w:hAnsi="Arial" w:cs="Arial"/>
          <w:sz w:val="16"/>
          <w:szCs w:val="16"/>
        </w:rPr>
        <w:t xml:space="preserve"> with a </w:t>
      </w:r>
      <w:r>
        <w:rPr>
          <w:rFonts w:ascii="Arial" w:hAnsi="Arial" w:cs="Arial"/>
          <w:sz w:val="16"/>
          <w:szCs w:val="16"/>
        </w:rPr>
        <w:t xml:space="preserve">supply </w:t>
      </w:r>
      <w:r w:rsidRPr="00A17F36">
        <w:rPr>
          <w:rFonts w:ascii="Arial" w:hAnsi="Arial" w:cs="Arial"/>
          <w:sz w:val="16"/>
          <w:szCs w:val="16"/>
        </w:rPr>
        <w:t xml:space="preserve">voltage of </w:t>
      </w:r>
      <w:r>
        <w:rPr>
          <w:rFonts w:ascii="Arial" w:hAnsi="Arial" w:cs="Arial"/>
          <w:sz w:val="16"/>
          <w:szCs w:val="16"/>
        </w:rPr>
        <w:t>12</w:t>
      </w:r>
      <w:r w:rsidRPr="00A17F36">
        <w:rPr>
          <w:rFonts w:ascii="Arial" w:hAnsi="Arial" w:cs="Arial"/>
          <w:sz w:val="16"/>
          <w:szCs w:val="16"/>
        </w:rPr>
        <w:t xml:space="preserve">v. </w:t>
      </w:r>
    </w:p>
    <w:p w14:paraId="181CC24A" w14:textId="0F45A144" w:rsidR="00E51852" w:rsidRPr="003763F7" w:rsidRDefault="00144121" w:rsidP="00E518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It is advised to use a</w:t>
      </w:r>
      <w:r w:rsidR="004B28AD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 xml:space="preserve"> 'always live' supply voltage as the EQi</w:t>
      </w:r>
      <w:r w:rsidR="00053567">
        <w:rPr>
          <w:rFonts w:ascii="Arial" w:hAnsi="Arial" w:cs="Arial"/>
          <w:sz w:val="16"/>
          <w:szCs w:val="16"/>
        </w:rPr>
        <w:t>-UART</w:t>
      </w:r>
      <w:r>
        <w:rPr>
          <w:rFonts w:ascii="Arial" w:hAnsi="Arial" w:cs="Arial"/>
          <w:sz w:val="16"/>
          <w:szCs w:val="16"/>
        </w:rPr>
        <w:t xml:space="preserve"> is instant start. If a slow starting power supply is used it may cause the EQ</w:t>
      </w:r>
      <w:r w:rsidR="00053567">
        <w:rPr>
          <w:rFonts w:ascii="Arial" w:hAnsi="Arial" w:cs="Arial"/>
          <w:sz w:val="16"/>
          <w:szCs w:val="16"/>
        </w:rPr>
        <w:t>i-UART</w:t>
      </w:r>
      <w:r w:rsidR="00E5185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not to start</w:t>
      </w:r>
      <w:r w:rsidR="00053567">
        <w:rPr>
          <w:rFonts w:ascii="Arial" w:hAnsi="Arial" w:cs="Arial"/>
          <w:sz w:val="16"/>
          <w:szCs w:val="16"/>
        </w:rPr>
        <w:t xml:space="preserve"> the micropump</w:t>
      </w:r>
      <w:r>
        <w:rPr>
          <w:rFonts w:ascii="Arial" w:hAnsi="Arial" w:cs="Arial"/>
          <w:sz w:val="16"/>
          <w:szCs w:val="16"/>
        </w:rPr>
        <w:t>. If this is the case then turn on PSU first and then connect the EQi.</w:t>
      </w:r>
      <w:r w:rsidR="00053567">
        <w:rPr>
          <w:rFonts w:ascii="Arial" w:hAnsi="Arial" w:cs="Arial"/>
          <w:sz w:val="16"/>
          <w:szCs w:val="16"/>
        </w:rPr>
        <w:t xml:space="preserve"> </w:t>
      </w:r>
      <w:r w:rsidR="00053567">
        <w:rPr>
          <w:rFonts w:ascii="Arial" w:hAnsi="Arial" w:cs="Arial"/>
          <w:sz w:val="16"/>
          <w:szCs w:val="16"/>
        </w:rPr>
        <w:br/>
        <w:t xml:space="preserve">Slow rise PSU’s can be overcome by implementing start delays through the </w:t>
      </w:r>
      <w:r w:rsidR="00787265">
        <w:rPr>
          <w:rFonts w:ascii="Arial" w:hAnsi="Arial" w:cs="Arial"/>
          <w:sz w:val="16"/>
          <w:szCs w:val="16"/>
        </w:rPr>
        <w:t xml:space="preserve">TCS </w:t>
      </w:r>
      <w:r w:rsidR="00053567">
        <w:rPr>
          <w:rFonts w:ascii="Arial" w:hAnsi="Arial" w:cs="Arial"/>
          <w:sz w:val="16"/>
          <w:szCs w:val="16"/>
        </w:rPr>
        <w:t xml:space="preserve">UART PC interface. </w:t>
      </w:r>
    </w:p>
    <w:p w14:paraId="22564AE1" w14:textId="7FE0BC53" w:rsidR="004D1210" w:rsidRDefault="00053E9A" w:rsidP="00E5185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271A948" wp14:editId="66E80980">
            <wp:simplePos x="0" y="0"/>
            <wp:positionH relativeFrom="column">
              <wp:posOffset>2540</wp:posOffset>
            </wp:positionH>
            <wp:positionV relativeFrom="paragraph">
              <wp:posOffset>148590</wp:posOffset>
            </wp:positionV>
            <wp:extent cx="4319905" cy="2492375"/>
            <wp:effectExtent l="0" t="0" r="0" b="0"/>
            <wp:wrapNone/>
            <wp:docPr id="10" name="Picture 10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8" b="11917"/>
                    <a:stretch/>
                  </pic:blipFill>
                  <pic:spPr bwMode="auto">
                    <a:xfrm>
                      <a:off x="0" y="0"/>
                      <a:ext cx="4319905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567">
        <w:rPr>
          <w:rFonts w:ascii="Verdana" w:hAnsi="Verdana" w:cs="Arial"/>
          <w:b/>
          <w:i/>
          <w:sz w:val="16"/>
          <w:szCs w:val="16"/>
        </w:rPr>
        <w:br/>
      </w:r>
      <w:r w:rsidR="004D1210" w:rsidRPr="004D1210">
        <w:rPr>
          <w:rFonts w:ascii="Verdana" w:hAnsi="Verdana" w:cs="Arial"/>
          <w:b/>
          <w:i/>
          <w:sz w:val="16"/>
          <w:szCs w:val="16"/>
        </w:rPr>
        <w:t>Wiring Diagra</w:t>
      </w:r>
      <w:r w:rsidR="003763F7">
        <w:rPr>
          <w:rFonts w:ascii="Verdana" w:hAnsi="Verdana" w:cs="Arial"/>
          <w:b/>
          <w:i/>
          <w:sz w:val="16"/>
          <w:szCs w:val="16"/>
        </w:rPr>
        <w:t>m</w:t>
      </w:r>
    </w:p>
    <w:p w14:paraId="638363D7" w14:textId="583ED238" w:rsidR="00CA6D46" w:rsidRDefault="00801190" w:rsidP="008011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Always make all connections before powering the EQi</w:t>
      </w:r>
      <w:r w:rsidR="00053567">
        <w:rPr>
          <w:rFonts w:ascii="Arial" w:hAnsi="Arial" w:cs="Arial"/>
          <w:sz w:val="16"/>
          <w:szCs w:val="16"/>
        </w:rPr>
        <w:t>-UART</w:t>
      </w:r>
      <w:r>
        <w:rPr>
          <w:rFonts w:ascii="Arial" w:hAnsi="Arial" w:cs="Arial"/>
          <w:sz w:val="16"/>
          <w:szCs w:val="16"/>
        </w:rPr>
        <w:t>.</w:t>
      </w:r>
    </w:p>
    <w:p w14:paraId="429A2199" w14:textId="3490C294" w:rsidR="00D02A32" w:rsidRDefault="00D02A32" w:rsidP="008011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6"/>
          <w:szCs w:val="16"/>
          <w:lang w:eastAsia="en-GB"/>
        </w:rPr>
      </w:pPr>
    </w:p>
    <w:p w14:paraId="2E07B30A" w14:textId="33789177" w:rsidR="00D02A32" w:rsidRDefault="00D02A32" w:rsidP="00801190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786C52E8" w14:textId="7B565B9F" w:rsidR="003763F7" w:rsidRDefault="003763F7" w:rsidP="00801190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2293DCE2" w14:textId="3B05D554" w:rsidR="00365F33" w:rsidRDefault="003B711B" w:rsidP="00801190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  <w:r>
        <w:rPr>
          <w:noProof/>
        </w:rPr>
        <w:pict w14:anchorId="15C9BE7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61" type="#_x0000_t202" style="position:absolute;margin-left:298.55pt;margin-top:.4pt;width:54.3pt;height:42.45pt;z-index:25165977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5E839A12" w14:textId="5CB01279" w:rsidR="001E1B5B" w:rsidRPr="001E1B5B" w:rsidRDefault="001E1B5B">
                  <w:pPr>
                    <w:rPr>
                      <w:sz w:val="12"/>
                      <w:szCs w:val="12"/>
                      <w:lang w:val="en-US"/>
                    </w:rPr>
                  </w:pPr>
                  <w:r w:rsidRPr="001E1B5B">
                    <w:rPr>
                      <w:sz w:val="12"/>
                      <w:szCs w:val="12"/>
                      <w:lang w:val="en-US"/>
                    </w:rPr>
                    <w:t>(</w:t>
                  </w:r>
                  <w:r w:rsidRPr="001E1B5B">
                    <w:rPr>
                      <w:color w:val="FF0000"/>
                      <w:sz w:val="12"/>
                      <w:szCs w:val="12"/>
                      <w:lang w:val="en-US"/>
                    </w:rPr>
                    <w:t>Red</w:t>
                  </w:r>
                  <w:r w:rsidRPr="001E1B5B">
                    <w:rPr>
                      <w:sz w:val="12"/>
                      <w:szCs w:val="12"/>
                      <w:lang w:val="en-US"/>
                    </w:rPr>
                    <w:t>)</w:t>
                  </w:r>
                  <w:r>
                    <w:rPr>
                      <w:sz w:val="12"/>
                      <w:szCs w:val="12"/>
                      <w:lang w:val="en-US"/>
                    </w:rPr>
                    <w:br/>
                  </w:r>
                  <w:r w:rsidRPr="001E1B5B">
                    <w:rPr>
                      <w:sz w:val="12"/>
                      <w:szCs w:val="12"/>
                      <w:lang w:val="en-US"/>
                    </w:rPr>
                    <w:t>(</w:t>
                  </w:r>
                  <w:r w:rsidRPr="001E1B5B">
                    <w:rPr>
                      <w:color w:val="4A442A" w:themeColor="background2" w:themeShade="40"/>
                      <w:sz w:val="12"/>
                      <w:szCs w:val="12"/>
                      <w:lang w:val="en-US"/>
                    </w:rPr>
                    <w:t>Brown</w:t>
                  </w:r>
                  <w:r w:rsidRPr="001E1B5B">
                    <w:rPr>
                      <w:sz w:val="12"/>
                      <w:szCs w:val="12"/>
                      <w:lang w:val="en-US"/>
                    </w:rPr>
                    <w:t>/</w:t>
                  </w:r>
                  <w:r w:rsidRPr="001E1B5B">
                    <w:rPr>
                      <w:color w:val="FFC000"/>
                      <w:sz w:val="12"/>
                      <w:szCs w:val="12"/>
                      <w:lang w:val="en-US"/>
                    </w:rPr>
                    <w:t>Yellow</w:t>
                  </w:r>
                  <w:r w:rsidRPr="001E1B5B">
                    <w:rPr>
                      <w:sz w:val="12"/>
                      <w:szCs w:val="12"/>
                      <w:lang w:val="en-US"/>
                    </w:rPr>
                    <w:t>)</w:t>
                  </w:r>
                  <w:r w:rsidRPr="001E1B5B">
                    <w:rPr>
                      <w:sz w:val="12"/>
                      <w:szCs w:val="12"/>
                      <w:lang w:val="en-US"/>
                    </w:rPr>
                    <w:br/>
                    <w:t>(Black)</w:t>
                  </w:r>
                </w:p>
              </w:txbxContent>
            </v:textbox>
            <w10:wrap type="square"/>
          </v:shape>
        </w:pict>
      </w:r>
    </w:p>
    <w:p w14:paraId="0B057A28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714BFF41" w14:textId="4C14155F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23F4FD78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6066DB4E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1E467560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0DD9CA04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4B73EF58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77FABCA9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3C144D74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0A525A0B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20BF4EF0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5BCE74ED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38029234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59003DF6" w14:textId="798EC9A7" w:rsidR="00FD564F" w:rsidRPr="00831CC5" w:rsidRDefault="00FD564F" w:rsidP="00831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831CC5">
        <w:rPr>
          <w:rFonts w:ascii="Arial" w:hAnsi="Arial" w:cs="Arial"/>
          <w:b/>
        </w:rPr>
        <w:br/>
      </w:r>
    </w:p>
    <w:p w14:paraId="702DAFEA" w14:textId="36F22527" w:rsidR="00FD564F" w:rsidRPr="00EA6AFE" w:rsidRDefault="00FD564F" w:rsidP="00EA6AFE">
      <w:pPr>
        <w:tabs>
          <w:tab w:val="left" w:pos="4171"/>
        </w:tabs>
        <w:rPr>
          <w:rFonts w:ascii="Arial" w:hAnsi="Arial" w:cs="Arial"/>
          <w:b/>
          <w:color w:val="FF0000"/>
          <w:sz w:val="16"/>
          <w:szCs w:val="16"/>
          <w:u w:val="single"/>
        </w:rPr>
      </w:pPr>
      <w:r w:rsidRPr="005D6D68">
        <w:rPr>
          <w:rFonts w:ascii="Arial" w:hAnsi="Arial" w:cs="Arial"/>
          <w:b/>
          <w:color w:val="FF0000"/>
          <w:sz w:val="16"/>
          <w:szCs w:val="16"/>
          <w:u w:val="single"/>
        </w:rPr>
        <w:t>CAUTION</w:t>
      </w:r>
      <w:r w:rsidR="00EA6AFE">
        <w:rPr>
          <w:rFonts w:ascii="Arial" w:hAnsi="Arial" w:cs="Arial"/>
          <w:b/>
          <w:color w:val="FF0000"/>
          <w:sz w:val="16"/>
          <w:szCs w:val="16"/>
          <w:u w:val="single"/>
        </w:rPr>
        <w:br/>
      </w:r>
      <w:r>
        <w:rPr>
          <w:rFonts w:ascii="Arial" w:hAnsi="Arial" w:cs="Arial"/>
          <w:color w:val="FF0000"/>
          <w:sz w:val="16"/>
          <w:szCs w:val="16"/>
        </w:rPr>
        <w:br/>
      </w:r>
      <w:r w:rsidRPr="0058272B">
        <w:rPr>
          <w:rFonts w:ascii="Arial" w:hAnsi="Arial" w:cs="Arial"/>
          <w:color w:val="FF0000"/>
          <w:sz w:val="16"/>
          <w:szCs w:val="16"/>
        </w:rPr>
        <w:t xml:space="preserve">Do not exceed the maximum operating </w:t>
      </w:r>
      <w:r>
        <w:rPr>
          <w:rFonts w:ascii="Arial" w:hAnsi="Arial" w:cs="Arial"/>
          <w:color w:val="FF0000"/>
          <w:sz w:val="16"/>
          <w:szCs w:val="16"/>
        </w:rPr>
        <w:t xml:space="preserve">current draw of </w:t>
      </w:r>
      <w:r w:rsidRPr="00F21740">
        <w:rPr>
          <w:rFonts w:ascii="Arial" w:hAnsi="Arial" w:cs="Arial"/>
          <w:b/>
          <w:color w:val="FF0000"/>
          <w:sz w:val="16"/>
          <w:szCs w:val="16"/>
          <w:u w:val="single"/>
        </w:rPr>
        <w:t>2 amps</w:t>
      </w:r>
      <w:r w:rsidRPr="0058272B">
        <w:rPr>
          <w:rFonts w:ascii="Arial" w:hAnsi="Arial" w:cs="Arial"/>
          <w:color w:val="FF0000"/>
          <w:sz w:val="16"/>
          <w:szCs w:val="16"/>
        </w:rPr>
        <w:t xml:space="preserve">. </w:t>
      </w:r>
      <w:r>
        <w:rPr>
          <w:rFonts w:ascii="Arial" w:hAnsi="Arial" w:cs="Arial"/>
          <w:color w:val="FF0000"/>
          <w:sz w:val="16"/>
          <w:szCs w:val="16"/>
        </w:rPr>
        <w:br/>
      </w:r>
      <w:r w:rsidRPr="0058272B">
        <w:rPr>
          <w:rFonts w:ascii="Arial" w:hAnsi="Arial" w:cs="Arial"/>
          <w:color w:val="FF0000"/>
          <w:sz w:val="16"/>
          <w:szCs w:val="16"/>
        </w:rPr>
        <w:t>Exceeding these limits may cause damage to the Micropump</w:t>
      </w:r>
      <w:r w:rsidR="00F53542">
        <w:rPr>
          <w:rFonts w:ascii="Arial" w:hAnsi="Arial" w:cs="Arial"/>
          <w:color w:val="FF0000"/>
          <w:sz w:val="16"/>
          <w:szCs w:val="16"/>
        </w:rPr>
        <w:br/>
      </w:r>
      <w:r w:rsidR="00EA6AFE">
        <w:rPr>
          <w:rFonts w:ascii="Arial" w:hAnsi="Arial" w:cs="Arial"/>
          <w:color w:val="FF0000"/>
          <w:sz w:val="16"/>
          <w:szCs w:val="16"/>
        </w:rPr>
        <w:t>The EQi-UART has a pre-programmed current trip. If maximum curren</w:t>
      </w:r>
      <w:r w:rsidR="00F53542">
        <w:rPr>
          <w:rFonts w:ascii="Arial" w:hAnsi="Arial" w:cs="Arial"/>
          <w:color w:val="FF0000"/>
          <w:sz w:val="16"/>
          <w:szCs w:val="16"/>
        </w:rPr>
        <w:t xml:space="preserve">t is exceeded the controller will stop the micropump. To reactivate cycle the EQi-UART input power. </w:t>
      </w:r>
    </w:p>
    <w:sectPr w:rsidR="00FD564F" w:rsidRPr="00EA6AFE" w:rsidSect="008A6D02">
      <w:headerReference w:type="default" r:id="rId9"/>
      <w:footerReference w:type="default" r:id="rId10"/>
      <w:pgSz w:w="8391" w:h="11907" w:code="11"/>
      <w:pgMar w:top="1699" w:right="737" w:bottom="284" w:left="85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E1D84" w14:textId="77777777" w:rsidR="001030C9" w:rsidRDefault="001030C9" w:rsidP="00D90122">
      <w:pPr>
        <w:spacing w:after="0" w:line="240" w:lineRule="auto"/>
      </w:pPr>
      <w:r>
        <w:separator/>
      </w:r>
    </w:p>
  </w:endnote>
  <w:endnote w:type="continuationSeparator" w:id="0">
    <w:p w14:paraId="1CD1FDED" w14:textId="77777777" w:rsidR="001030C9" w:rsidRDefault="001030C9" w:rsidP="00D9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5211"/>
      <w:gridCol w:w="1809"/>
    </w:tblGrid>
    <w:tr w:rsidR="001030C9" w:rsidRPr="00BC1083" w14:paraId="687B74F5" w14:textId="77777777" w:rsidTr="00F5039B">
      <w:tc>
        <w:tcPr>
          <w:tcW w:w="5211" w:type="dxa"/>
        </w:tcPr>
        <w:p w14:paraId="0C3F73BC" w14:textId="77777777" w:rsidR="001030C9" w:rsidRPr="00BC1083" w:rsidRDefault="001030C9" w:rsidP="00F5039B">
          <w:pPr>
            <w:tabs>
              <w:tab w:val="left" w:pos="1843"/>
              <w:tab w:val="left" w:pos="3261"/>
            </w:tabs>
            <w:spacing w:after="0" w:line="240" w:lineRule="auto"/>
            <w:jc w:val="both"/>
            <w:rPr>
              <w:rFonts w:ascii="Arial" w:hAnsi="Arial" w:cs="Arial"/>
              <w:color w:val="808080"/>
              <w:sz w:val="14"/>
              <w:szCs w:val="14"/>
              <w:lang w:val="fr-FR"/>
            </w:rPr>
          </w:pPr>
          <w:r>
            <w:rPr>
              <w:rFonts w:ascii="Arial" w:hAnsi="Arial" w:cs="Arial"/>
              <w:color w:val="808080"/>
              <w:sz w:val="14"/>
              <w:szCs w:val="14"/>
            </w:rPr>
            <w:t xml:space="preserve">   </w:t>
          </w:r>
          <w:r w:rsidRPr="00BC1083">
            <w:rPr>
              <w:rFonts w:ascii="Arial" w:hAnsi="Arial" w:cs="Arial"/>
              <w:color w:val="808080"/>
              <w:sz w:val="14"/>
              <w:szCs w:val="14"/>
            </w:rPr>
            <w:t>Designed &amp; Manufactured in the United Kingdom by TCS Micropumps Limited.</w:t>
          </w:r>
        </w:p>
        <w:tbl>
          <w:tblPr>
            <w:tblW w:w="5098" w:type="dxa"/>
            <w:tblLayout w:type="fixed"/>
            <w:tblLook w:val="04A0" w:firstRow="1" w:lastRow="0" w:firstColumn="1" w:lastColumn="0" w:noHBand="0" w:noVBand="1"/>
          </w:tblPr>
          <w:tblGrid>
            <w:gridCol w:w="1838"/>
            <w:gridCol w:w="1418"/>
            <w:gridCol w:w="1842"/>
          </w:tblGrid>
          <w:tr w:rsidR="001030C9" w:rsidRPr="00BA1BA4" w14:paraId="716E1DCC" w14:textId="77777777" w:rsidTr="00BA1BA4">
            <w:tc>
              <w:tcPr>
                <w:tcW w:w="1838" w:type="dxa"/>
              </w:tcPr>
              <w:p w14:paraId="7947A113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A1BA4"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  <w:t xml:space="preserve">info@micropumps.co.uk.       </w:t>
                </w:r>
              </w:p>
            </w:tc>
            <w:tc>
              <w:tcPr>
                <w:tcW w:w="1418" w:type="dxa"/>
              </w:tcPr>
              <w:p w14:paraId="4BFB556E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A1BA4"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  <w:t xml:space="preserve">T 01795 539 655             </w:t>
                </w:r>
              </w:p>
            </w:tc>
            <w:tc>
              <w:tcPr>
                <w:tcW w:w="1842" w:type="dxa"/>
              </w:tcPr>
              <w:p w14:paraId="04093CCC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jc w:val="right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A1BA4">
                  <w:rPr>
                    <w:rFonts w:ascii="Arial" w:hAnsi="Arial" w:cs="Arial"/>
                    <w:bCs/>
                    <w:color w:val="808080"/>
                    <w:sz w:val="14"/>
                    <w:szCs w:val="14"/>
                    <w:lang w:val="fr-FR"/>
                  </w:rPr>
                  <w:t>www.micropumps.co.uk</w:t>
                </w:r>
              </w:p>
            </w:tc>
          </w:tr>
          <w:tr w:rsidR="001030C9" w:rsidRPr="00BA1BA4" w14:paraId="38B38F32" w14:textId="77777777" w:rsidTr="00BA1BA4">
            <w:tc>
              <w:tcPr>
                <w:tcW w:w="1838" w:type="dxa"/>
              </w:tcPr>
              <w:p w14:paraId="287A0416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</w:p>
            </w:tc>
            <w:tc>
              <w:tcPr>
                <w:tcW w:w="1418" w:type="dxa"/>
              </w:tcPr>
              <w:p w14:paraId="6BFB85E6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</w:p>
            </w:tc>
            <w:tc>
              <w:tcPr>
                <w:tcW w:w="1842" w:type="dxa"/>
              </w:tcPr>
              <w:p w14:paraId="2B4CB474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jc w:val="right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</w:p>
            </w:tc>
          </w:tr>
        </w:tbl>
        <w:p w14:paraId="5B894ED3" w14:textId="77777777" w:rsidR="001030C9" w:rsidRPr="00BC1083" w:rsidRDefault="001030C9" w:rsidP="00F5039B">
          <w:pPr>
            <w:tabs>
              <w:tab w:val="left" w:pos="1843"/>
              <w:tab w:val="left" w:pos="3261"/>
            </w:tabs>
            <w:jc w:val="both"/>
            <w:rPr>
              <w:rFonts w:ascii="ArialMT" w:hAnsi="ArialMT" w:cs="ArialMT"/>
              <w:color w:val="7F7F7F"/>
              <w:sz w:val="14"/>
              <w:szCs w:val="14"/>
            </w:rPr>
          </w:pPr>
        </w:p>
      </w:tc>
      <w:tc>
        <w:tcPr>
          <w:tcW w:w="1809" w:type="dxa"/>
        </w:tcPr>
        <w:p w14:paraId="3DA1D071" w14:textId="44B59546" w:rsidR="001030C9" w:rsidRDefault="001030C9" w:rsidP="003A3135">
          <w:pPr>
            <w:autoSpaceDE w:val="0"/>
            <w:autoSpaceDN w:val="0"/>
            <w:adjustRightInd w:val="0"/>
            <w:spacing w:after="0" w:line="240" w:lineRule="auto"/>
            <w:ind w:left="-107" w:hanging="141"/>
            <w:jc w:val="right"/>
            <w:rPr>
              <w:rFonts w:ascii="ArialMT" w:hAnsi="ArialMT" w:cs="ArialMT"/>
              <w:color w:val="1F497D"/>
              <w:sz w:val="14"/>
              <w:szCs w:val="14"/>
            </w:rPr>
          </w:pPr>
          <w:r>
            <w:rPr>
              <w:rFonts w:ascii="ArialMT" w:hAnsi="ArialMT" w:cs="ArialMT"/>
              <w:color w:val="1F497D"/>
              <w:sz w:val="14"/>
              <w:szCs w:val="14"/>
            </w:rPr>
            <w:t xml:space="preserve">Document </w:t>
          </w:r>
          <w:r w:rsidRPr="00BC1083">
            <w:rPr>
              <w:rFonts w:ascii="ArialMT" w:hAnsi="ArialMT" w:cs="ArialMT"/>
              <w:color w:val="1F497D"/>
              <w:sz w:val="14"/>
              <w:szCs w:val="14"/>
            </w:rPr>
            <w:t xml:space="preserve">Ref No </w:t>
          </w:r>
          <w:r w:rsidRPr="00BC1083">
            <w:rPr>
              <w:rFonts w:ascii="ArialMT" w:hAnsi="ArialMT" w:cs="ArialMT"/>
              <w:color w:val="1F497D"/>
              <w:sz w:val="14"/>
              <w:szCs w:val="14"/>
            </w:rPr>
            <w:br/>
          </w:r>
          <w:r w:rsidR="00417180">
            <w:rPr>
              <w:rFonts w:ascii="ArialMT" w:hAnsi="ArialMT" w:cs="ArialMT"/>
              <w:color w:val="1F497D"/>
              <w:sz w:val="14"/>
              <w:szCs w:val="14"/>
            </w:rPr>
            <w:t>IM</w:t>
          </w:r>
          <w:r w:rsidR="009C7460">
            <w:rPr>
              <w:rFonts w:ascii="ArialMT" w:hAnsi="ArialMT" w:cs="ArialMT"/>
              <w:color w:val="1F497D"/>
              <w:sz w:val="14"/>
              <w:szCs w:val="14"/>
            </w:rPr>
            <w:t>215</w:t>
          </w:r>
          <w:r w:rsidR="00417180">
            <w:rPr>
              <w:rFonts w:ascii="ArialMT" w:hAnsi="ArialMT" w:cs="ArialMT"/>
              <w:color w:val="1F497D"/>
              <w:sz w:val="14"/>
              <w:szCs w:val="14"/>
            </w:rPr>
            <w:t xml:space="preserve"> R</w:t>
          </w:r>
          <w:r w:rsidR="009C7460">
            <w:rPr>
              <w:rFonts w:ascii="ArialMT" w:hAnsi="ArialMT" w:cs="ArialMT"/>
              <w:color w:val="1F497D"/>
              <w:sz w:val="14"/>
              <w:szCs w:val="14"/>
            </w:rPr>
            <w:t>EV</w:t>
          </w:r>
          <w:r w:rsidR="00417180">
            <w:rPr>
              <w:rFonts w:ascii="ArialMT" w:hAnsi="ArialMT" w:cs="ArialMT"/>
              <w:color w:val="1F497D"/>
              <w:sz w:val="14"/>
              <w:szCs w:val="14"/>
            </w:rPr>
            <w:t xml:space="preserve"> </w:t>
          </w:r>
          <w:r w:rsidR="009C7460">
            <w:rPr>
              <w:rFonts w:ascii="ArialMT" w:hAnsi="ArialMT" w:cs="ArialMT"/>
              <w:color w:val="1F497D"/>
              <w:sz w:val="14"/>
              <w:szCs w:val="14"/>
            </w:rPr>
            <w:t>1</w:t>
          </w:r>
        </w:p>
        <w:p w14:paraId="03C64616" w14:textId="080AAABD" w:rsidR="003A3135" w:rsidRPr="00BC1083" w:rsidRDefault="009C7460" w:rsidP="003A3135">
          <w:pPr>
            <w:autoSpaceDE w:val="0"/>
            <w:autoSpaceDN w:val="0"/>
            <w:adjustRightInd w:val="0"/>
            <w:spacing w:after="0" w:line="240" w:lineRule="auto"/>
            <w:ind w:left="-107" w:hanging="141"/>
            <w:jc w:val="right"/>
            <w:rPr>
              <w:rFonts w:ascii="ArialMT" w:hAnsi="ArialMT" w:cs="ArialMT"/>
              <w:color w:val="1F497D"/>
              <w:sz w:val="14"/>
              <w:szCs w:val="14"/>
            </w:rPr>
          </w:pPr>
          <w:r>
            <w:rPr>
              <w:rFonts w:ascii="ArialMT" w:hAnsi="ArialMT" w:cs="ArialMT"/>
              <w:color w:val="1F497D"/>
              <w:sz w:val="14"/>
              <w:szCs w:val="14"/>
            </w:rPr>
            <w:t>23</w:t>
          </w:r>
          <w:r w:rsidR="00417180">
            <w:rPr>
              <w:rFonts w:ascii="ArialMT" w:hAnsi="ArialMT" w:cs="ArialMT"/>
              <w:color w:val="1F497D"/>
              <w:sz w:val="14"/>
              <w:szCs w:val="14"/>
            </w:rPr>
            <w:t>.0</w:t>
          </w:r>
          <w:r>
            <w:rPr>
              <w:rFonts w:ascii="ArialMT" w:hAnsi="ArialMT" w:cs="ArialMT"/>
              <w:color w:val="1F497D"/>
              <w:sz w:val="14"/>
              <w:szCs w:val="14"/>
            </w:rPr>
            <w:t>1</w:t>
          </w:r>
          <w:r w:rsidR="00417180">
            <w:rPr>
              <w:rFonts w:ascii="ArialMT" w:hAnsi="ArialMT" w:cs="ArialMT"/>
              <w:color w:val="1F497D"/>
              <w:sz w:val="14"/>
              <w:szCs w:val="14"/>
            </w:rPr>
            <w:t>.</w:t>
          </w:r>
          <w:r>
            <w:rPr>
              <w:rFonts w:ascii="ArialMT" w:hAnsi="ArialMT" w:cs="ArialMT"/>
              <w:color w:val="1F497D"/>
              <w:sz w:val="14"/>
              <w:szCs w:val="14"/>
            </w:rPr>
            <w:t>23</w:t>
          </w:r>
        </w:p>
      </w:tc>
    </w:tr>
  </w:tbl>
  <w:p w14:paraId="6342D955" w14:textId="77777777" w:rsidR="001030C9" w:rsidRPr="00280AA3" w:rsidRDefault="001030C9" w:rsidP="00A648B1">
    <w:pPr>
      <w:autoSpaceDE w:val="0"/>
      <w:autoSpaceDN w:val="0"/>
      <w:adjustRightInd w:val="0"/>
      <w:spacing w:after="0" w:line="240" w:lineRule="auto"/>
      <w:jc w:val="center"/>
      <w:rPr>
        <w:b/>
        <w:color w:val="1749E7"/>
        <w:sz w:val="14"/>
        <w:szCs w:val="14"/>
        <w:lang w:val="fr-FR"/>
      </w:rPr>
    </w:pPr>
  </w:p>
  <w:p w14:paraId="16987529" w14:textId="77777777" w:rsidR="001030C9" w:rsidRDefault="001030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4976A" w14:textId="77777777" w:rsidR="001030C9" w:rsidRDefault="001030C9" w:rsidP="00D90122">
      <w:pPr>
        <w:spacing w:after="0" w:line="240" w:lineRule="auto"/>
      </w:pPr>
      <w:r>
        <w:separator/>
      </w:r>
    </w:p>
  </w:footnote>
  <w:footnote w:type="continuationSeparator" w:id="0">
    <w:p w14:paraId="4EB352B9" w14:textId="77777777" w:rsidR="001030C9" w:rsidRDefault="001030C9" w:rsidP="00D90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DCE16" w14:textId="77777777" w:rsidR="001030C9" w:rsidRDefault="001030C9">
    <w:pPr>
      <w:pStyle w:val="Header"/>
    </w:pPr>
  </w:p>
  <w:p w14:paraId="5F87CFFF" w14:textId="77777777" w:rsidR="001030C9" w:rsidRDefault="001030C9" w:rsidP="00E443DE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63868FD1" wp14:editId="3C482848">
          <wp:simplePos x="0" y="0"/>
          <wp:positionH relativeFrom="column">
            <wp:posOffset>31115</wp:posOffset>
          </wp:positionH>
          <wp:positionV relativeFrom="paragraph">
            <wp:posOffset>84455</wp:posOffset>
          </wp:positionV>
          <wp:extent cx="1578610" cy="702310"/>
          <wp:effectExtent l="19050" t="0" r="2540" b="0"/>
          <wp:wrapThrough wrapText="bothSides">
            <wp:wrapPolygon edited="0">
              <wp:start x="-261" y="0"/>
              <wp:lineTo x="-261" y="21092"/>
              <wp:lineTo x="21635" y="21092"/>
              <wp:lineTo x="21635" y="0"/>
              <wp:lineTo x="-261" y="0"/>
            </wp:wrapPolygon>
          </wp:wrapThrough>
          <wp:docPr id="1" name="Picture 1" descr="TCS Micropump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CS Micropumps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84357B4" w14:textId="475BB872" w:rsidR="001030C9" w:rsidRDefault="00417180" w:rsidP="00E443DE">
    <w:pPr>
      <w:pStyle w:val="shadowtext"/>
      <w:ind w:left="2880"/>
    </w:pPr>
    <w:r>
      <w:t>EQi</w:t>
    </w:r>
    <w:r w:rsidR="00652AD9">
      <w:t>-UART-</w:t>
    </w:r>
    <w:r>
      <w:t xml:space="preserve">M </w:t>
    </w:r>
    <w:r>
      <w:br/>
    </w:r>
    <w:r w:rsidR="001030C9">
      <w:t>Intelligent</w:t>
    </w:r>
  </w:p>
  <w:p w14:paraId="4A888E13" w14:textId="77777777" w:rsidR="001030C9" w:rsidRPr="009535CC" w:rsidRDefault="00417180" w:rsidP="00E443DE">
    <w:pPr>
      <w:pStyle w:val="shadowtext"/>
      <w:ind w:left="2880" w:right="-1"/>
    </w:pPr>
    <w:r>
      <w:t>Brushless</w:t>
    </w:r>
    <w:r w:rsidR="001030C9">
      <w:t xml:space="preserve"> Controller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A1C2D"/>
    <w:multiLevelType w:val="hybridMultilevel"/>
    <w:tmpl w:val="4992CC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B3ECD"/>
    <w:multiLevelType w:val="hybridMultilevel"/>
    <w:tmpl w:val="E9E48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D45CD"/>
    <w:multiLevelType w:val="hybridMultilevel"/>
    <w:tmpl w:val="15E40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F6A32"/>
    <w:multiLevelType w:val="hybridMultilevel"/>
    <w:tmpl w:val="AC523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72337"/>
    <w:multiLevelType w:val="hybridMultilevel"/>
    <w:tmpl w:val="6ABE5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51751">
    <w:abstractNumId w:val="2"/>
  </w:num>
  <w:num w:numId="2" w16cid:durableId="2020423077">
    <w:abstractNumId w:val="1"/>
  </w:num>
  <w:num w:numId="3" w16cid:durableId="987436192">
    <w:abstractNumId w:val="3"/>
  </w:num>
  <w:num w:numId="4" w16cid:durableId="1961066404">
    <w:abstractNumId w:val="0"/>
  </w:num>
  <w:num w:numId="5" w16cid:durableId="1099645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740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7BB"/>
    <w:rsid w:val="00030F55"/>
    <w:rsid w:val="000321E5"/>
    <w:rsid w:val="00033D78"/>
    <w:rsid w:val="000469DA"/>
    <w:rsid w:val="0004789E"/>
    <w:rsid w:val="00052286"/>
    <w:rsid w:val="00053567"/>
    <w:rsid w:val="00053E9A"/>
    <w:rsid w:val="00054068"/>
    <w:rsid w:val="00062F1A"/>
    <w:rsid w:val="000637FE"/>
    <w:rsid w:val="00072016"/>
    <w:rsid w:val="00073450"/>
    <w:rsid w:val="000805CD"/>
    <w:rsid w:val="00082A54"/>
    <w:rsid w:val="000A1C72"/>
    <w:rsid w:val="000C0BCF"/>
    <w:rsid w:val="000C0DC3"/>
    <w:rsid w:val="000C3DA7"/>
    <w:rsid w:val="000D0CBD"/>
    <w:rsid w:val="000D59EF"/>
    <w:rsid w:val="000E0A28"/>
    <w:rsid w:val="000E0C51"/>
    <w:rsid w:val="000F27E5"/>
    <w:rsid w:val="000F3AEB"/>
    <w:rsid w:val="00102614"/>
    <w:rsid w:val="001030C9"/>
    <w:rsid w:val="00116F6F"/>
    <w:rsid w:val="0012509E"/>
    <w:rsid w:val="00133E3F"/>
    <w:rsid w:val="00141E50"/>
    <w:rsid w:val="00144121"/>
    <w:rsid w:val="001549F7"/>
    <w:rsid w:val="00175755"/>
    <w:rsid w:val="001919E0"/>
    <w:rsid w:val="00194EB6"/>
    <w:rsid w:val="001972B3"/>
    <w:rsid w:val="001A32BA"/>
    <w:rsid w:val="001A7B2A"/>
    <w:rsid w:val="001C7400"/>
    <w:rsid w:val="001D6E44"/>
    <w:rsid w:val="001D74F5"/>
    <w:rsid w:val="001E1B5B"/>
    <w:rsid w:val="001E5338"/>
    <w:rsid w:val="001E56A2"/>
    <w:rsid w:val="00200E80"/>
    <w:rsid w:val="00207209"/>
    <w:rsid w:val="0022374B"/>
    <w:rsid w:val="00235330"/>
    <w:rsid w:val="0024228E"/>
    <w:rsid w:val="002668C1"/>
    <w:rsid w:val="002678DF"/>
    <w:rsid w:val="00267DBA"/>
    <w:rsid w:val="002757BB"/>
    <w:rsid w:val="00280AA3"/>
    <w:rsid w:val="00290FEB"/>
    <w:rsid w:val="002954BE"/>
    <w:rsid w:val="002A1097"/>
    <w:rsid w:val="002B204B"/>
    <w:rsid w:val="002B25C8"/>
    <w:rsid w:val="002B3D8C"/>
    <w:rsid w:val="002C7D02"/>
    <w:rsid w:val="002D70BC"/>
    <w:rsid w:val="002F1183"/>
    <w:rsid w:val="002F2D7B"/>
    <w:rsid w:val="00307A96"/>
    <w:rsid w:val="003151C8"/>
    <w:rsid w:val="003161CE"/>
    <w:rsid w:val="00344BA0"/>
    <w:rsid w:val="00351AEE"/>
    <w:rsid w:val="003607BA"/>
    <w:rsid w:val="00365F33"/>
    <w:rsid w:val="003763F7"/>
    <w:rsid w:val="003769D9"/>
    <w:rsid w:val="00376E97"/>
    <w:rsid w:val="00390592"/>
    <w:rsid w:val="003A3135"/>
    <w:rsid w:val="003B54F9"/>
    <w:rsid w:val="003B711B"/>
    <w:rsid w:val="0040001F"/>
    <w:rsid w:val="00417180"/>
    <w:rsid w:val="004233CF"/>
    <w:rsid w:val="00427534"/>
    <w:rsid w:val="004447C2"/>
    <w:rsid w:val="00444A69"/>
    <w:rsid w:val="00454413"/>
    <w:rsid w:val="004569DD"/>
    <w:rsid w:val="00494134"/>
    <w:rsid w:val="00496E21"/>
    <w:rsid w:val="0049769D"/>
    <w:rsid w:val="004A5A55"/>
    <w:rsid w:val="004B28AD"/>
    <w:rsid w:val="004B5B74"/>
    <w:rsid w:val="004C6CDD"/>
    <w:rsid w:val="004D1210"/>
    <w:rsid w:val="004D5236"/>
    <w:rsid w:val="004E1BE7"/>
    <w:rsid w:val="004E5D86"/>
    <w:rsid w:val="004F6771"/>
    <w:rsid w:val="00525940"/>
    <w:rsid w:val="005448BB"/>
    <w:rsid w:val="00551245"/>
    <w:rsid w:val="00562054"/>
    <w:rsid w:val="0057752A"/>
    <w:rsid w:val="005815EF"/>
    <w:rsid w:val="0058272B"/>
    <w:rsid w:val="00587349"/>
    <w:rsid w:val="00590F30"/>
    <w:rsid w:val="005934DE"/>
    <w:rsid w:val="005945E5"/>
    <w:rsid w:val="00594E83"/>
    <w:rsid w:val="005950D7"/>
    <w:rsid w:val="005A50DC"/>
    <w:rsid w:val="005B0403"/>
    <w:rsid w:val="005B67D0"/>
    <w:rsid w:val="005B6F50"/>
    <w:rsid w:val="005C4188"/>
    <w:rsid w:val="005D6D68"/>
    <w:rsid w:val="005E7F28"/>
    <w:rsid w:val="005F40FD"/>
    <w:rsid w:val="005F4665"/>
    <w:rsid w:val="006039ED"/>
    <w:rsid w:val="006061ED"/>
    <w:rsid w:val="006113F0"/>
    <w:rsid w:val="00615DA1"/>
    <w:rsid w:val="00621BF3"/>
    <w:rsid w:val="00622F75"/>
    <w:rsid w:val="006340D1"/>
    <w:rsid w:val="00647CA3"/>
    <w:rsid w:val="00652AD9"/>
    <w:rsid w:val="00657CF2"/>
    <w:rsid w:val="00661979"/>
    <w:rsid w:val="00662DCB"/>
    <w:rsid w:val="00667D79"/>
    <w:rsid w:val="006950A3"/>
    <w:rsid w:val="006B4C78"/>
    <w:rsid w:val="006C41B9"/>
    <w:rsid w:val="006C5AA3"/>
    <w:rsid w:val="006F79BB"/>
    <w:rsid w:val="00703B4D"/>
    <w:rsid w:val="00725074"/>
    <w:rsid w:val="00751754"/>
    <w:rsid w:val="0077415F"/>
    <w:rsid w:val="00786183"/>
    <w:rsid w:val="00786745"/>
    <w:rsid w:val="00787265"/>
    <w:rsid w:val="007A568B"/>
    <w:rsid w:val="007A7790"/>
    <w:rsid w:val="007E09C3"/>
    <w:rsid w:val="007E1A70"/>
    <w:rsid w:val="007F31A3"/>
    <w:rsid w:val="00801190"/>
    <w:rsid w:val="00812975"/>
    <w:rsid w:val="00813440"/>
    <w:rsid w:val="0082320A"/>
    <w:rsid w:val="00825CAF"/>
    <w:rsid w:val="00831CC5"/>
    <w:rsid w:val="008325B8"/>
    <w:rsid w:val="00864FE5"/>
    <w:rsid w:val="00871F8F"/>
    <w:rsid w:val="00874E86"/>
    <w:rsid w:val="00893FFD"/>
    <w:rsid w:val="008A6D02"/>
    <w:rsid w:val="008A7E05"/>
    <w:rsid w:val="008E357A"/>
    <w:rsid w:val="009036CA"/>
    <w:rsid w:val="00905F9A"/>
    <w:rsid w:val="00930750"/>
    <w:rsid w:val="009535CC"/>
    <w:rsid w:val="009609A2"/>
    <w:rsid w:val="00973B56"/>
    <w:rsid w:val="00977C37"/>
    <w:rsid w:val="0099205C"/>
    <w:rsid w:val="0099408B"/>
    <w:rsid w:val="009A781B"/>
    <w:rsid w:val="009B6461"/>
    <w:rsid w:val="009C7460"/>
    <w:rsid w:val="009E1D60"/>
    <w:rsid w:val="009E6FD5"/>
    <w:rsid w:val="009F21E0"/>
    <w:rsid w:val="00A05552"/>
    <w:rsid w:val="00A06CBB"/>
    <w:rsid w:val="00A17F36"/>
    <w:rsid w:val="00A21CE0"/>
    <w:rsid w:val="00A227C3"/>
    <w:rsid w:val="00A648B1"/>
    <w:rsid w:val="00A76168"/>
    <w:rsid w:val="00A76644"/>
    <w:rsid w:val="00AE357F"/>
    <w:rsid w:val="00B0248F"/>
    <w:rsid w:val="00B22AF1"/>
    <w:rsid w:val="00B22F13"/>
    <w:rsid w:val="00B23A14"/>
    <w:rsid w:val="00B3038D"/>
    <w:rsid w:val="00B31A9F"/>
    <w:rsid w:val="00B3281C"/>
    <w:rsid w:val="00B32AF8"/>
    <w:rsid w:val="00B45071"/>
    <w:rsid w:val="00B56017"/>
    <w:rsid w:val="00B739C5"/>
    <w:rsid w:val="00B73A61"/>
    <w:rsid w:val="00B74331"/>
    <w:rsid w:val="00B758C3"/>
    <w:rsid w:val="00B802CB"/>
    <w:rsid w:val="00B824DB"/>
    <w:rsid w:val="00BA1BA4"/>
    <w:rsid w:val="00BA62BF"/>
    <w:rsid w:val="00BC1083"/>
    <w:rsid w:val="00BC6D4C"/>
    <w:rsid w:val="00BE35F1"/>
    <w:rsid w:val="00BF2699"/>
    <w:rsid w:val="00BF3AC2"/>
    <w:rsid w:val="00BF7103"/>
    <w:rsid w:val="00C03B8C"/>
    <w:rsid w:val="00C053FC"/>
    <w:rsid w:val="00C155A3"/>
    <w:rsid w:val="00C206D8"/>
    <w:rsid w:val="00C30E26"/>
    <w:rsid w:val="00C71AC0"/>
    <w:rsid w:val="00C7481B"/>
    <w:rsid w:val="00C80B07"/>
    <w:rsid w:val="00C83C3B"/>
    <w:rsid w:val="00C86EC3"/>
    <w:rsid w:val="00C95C50"/>
    <w:rsid w:val="00CA5DFD"/>
    <w:rsid w:val="00CA6D46"/>
    <w:rsid w:val="00D00A17"/>
    <w:rsid w:val="00D02A32"/>
    <w:rsid w:val="00D179D4"/>
    <w:rsid w:val="00D17A7B"/>
    <w:rsid w:val="00D212DA"/>
    <w:rsid w:val="00D24D07"/>
    <w:rsid w:val="00D26CBA"/>
    <w:rsid w:val="00D34FE7"/>
    <w:rsid w:val="00D43E22"/>
    <w:rsid w:val="00D51C1C"/>
    <w:rsid w:val="00D76B26"/>
    <w:rsid w:val="00D83F17"/>
    <w:rsid w:val="00D90122"/>
    <w:rsid w:val="00DD3F35"/>
    <w:rsid w:val="00DE1EA4"/>
    <w:rsid w:val="00E11529"/>
    <w:rsid w:val="00E129C2"/>
    <w:rsid w:val="00E21384"/>
    <w:rsid w:val="00E4002F"/>
    <w:rsid w:val="00E41ABD"/>
    <w:rsid w:val="00E443DE"/>
    <w:rsid w:val="00E51852"/>
    <w:rsid w:val="00E53389"/>
    <w:rsid w:val="00E744F5"/>
    <w:rsid w:val="00E8311D"/>
    <w:rsid w:val="00E87618"/>
    <w:rsid w:val="00E9273F"/>
    <w:rsid w:val="00E92F53"/>
    <w:rsid w:val="00E94EDC"/>
    <w:rsid w:val="00E95A94"/>
    <w:rsid w:val="00E9680D"/>
    <w:rsid w:val="00EA6AFE"/>
    <w:rsid w:val="00EC6586"/>
    <w:rsid w:val="00ED0212"/>
    <w:rsid w:val="00ED4739"/>
    <w:rsid w:val="00ED7B6F"/>
    <w:rsid w:val="00EE13AC"/>
    <w:rsid w:val="00F11E77"/>
    <w:rsid w:val="00F16DAF"/>
    <w:rsid w:val="00F21740"/>
    <w:rsid w:val="00F220ED"/>
    <w:rsid w:val="00F2364C"/>
    <w:rsid w:val="00F26576"/>
    <w:rsid w:val="00F26AA7"/>
    <w:rsid w:val="00F45779"/>
    <w:rsid w:val="00F5039B"/>
    <w:rsid w:val="00F53542"/>
    <w:rsid w:val="00F53CDA"/>
    <w:rsid w:val="00F6473F"/>
    <w:rsid w:val="00F80E92"/>
    <w:rsid w:val="00F8248B"/>
    <w:rsid w:val="00F853AF"/>
    <w:rsid w:val="00F9002B"/>
    <w:rsid w:val="00F91B69"/>
    <w:rsid w:val="00FA06F9"/>
    <w:rsid w:val="00FB2E89"/>
    <w:rsid w:val="00FB6970"/>
    <w:rsid w:val="00FC76B1"/>
    <w:rsid w:val="00FD564F"/>
    <w:rsid w:val="00FF02EE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o:colormenu v:ext="edit" strokecolor="none"/>
    </o:shapedefaults>
    <o:shapelayout v:ext="edit">
      <o:idmap v:ext="edit" data="1"/>
    </o:shapelayout>
  </w:shapeDefaults>
  <w:decimalSymbol w:val="."/>
  <w:listSeparator w:val=","/>
  <w14:docId w14:val="3AAB9194"/>
  <w15:docId w15:val="{1E2FEA5E-938D-4B43-B983-D6F040E3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94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5CC"/>
    <w:pPr>
      <w:keepNext/>
      <w:spacing w:before="240" w:after="60"/>
      <w:outlineLvl w:val="0"/>
    </w:pPr>
    <w:rPr>
      <w:rFonts w:ascii="Verdana" w:eastAsia="Times New Roman" w:hAnsi="Verdana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CC"/>
    <w:pPr>
      <w:keepNext/>
      <w:spacing w:before="240" w:after="60"/>
      <w:outlineLvl w:val="1"/>
    </w:pPr>
    <w:rPr>
      <w:rFonts w:ascii="Verdana" w:eastAsia="Times New Roman" w:hAnsi="Verdana"/>
      <w:b/>
      <w:bCs/>
      <w:i/>
      <w:i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1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0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122"/>
  </w:style>
  <w:style w:type="paragraph" w:styleId="Footer">
    <w:name w:val="footer"/>
    <w:basedOn w:val="Normal"/>
    <w:link w:val="FooterChar"/>
    <w:uiPriority w:val="99"/>
    <w:unhideWhenUsed/>
    <w:rsid w:val="00D90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122"/>
  </w:style>
  <w:style w:type="paragraph" w:customStyle="1" w:styleId="Default">
    <w:name w:val="Default"/>
    <w:rsid w:val="00B824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824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A648B1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9273F"/>
    <w:pPr>
      <w:spacing w:before="100" w:beforeAutospacing="1" w:after="100" w:afterAutospacing="1" w:line="240" w:lineRule="auto"/>
    </w:pPr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9273F"/>
    <w:rPr>
      <w:rFonts w:ascii="Consolas" w:eastAsia="Calibri" w:hAnsi="Consolas"/>
      <w:sz w:val="21"/>
      <w:szCs w:val="21"/>
    </w:rPr>
  </w:style>
  <w:style w:type="paragraph" w:styleId="NoSpacing">
    <w:name w:val="No Spacing"/>
    <w:uiPriority w:val="1"/>
    <w:qFormat/>
    <w:rsid w:val="00082A54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535CC"/>
    <w:rPr>
      <w:rFonts w:ascii="Verdana" w:eastAsia="Times New Roman" w:hAnsi="Verdana" w:cs="Times New Roman"/>
      <w:b/>
      <w:bCs/>
      <w:kern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535CC"/>
    <w:rPr>
      <w:rFonts w:ascii="Verdana" w:eastAsia="Times New Roman" w:hAnsi="Verdana" w:cs="Times New Roman"/>
      <w:b/>
      <w:bCs/>
      <w:i/>
      <w:iCs/>
      <w:sz w:val="16"/>
      <w:szCs w:val="16"/>
      <w:lang w:eastAsia="en-US"/>
    </w:rPr>
  </w:style>
  <w:style w:type="paragraph" w:customStyle="1" w:styleId="shadowtext">
    <w:name w:val="shadow text"/>
    <w:basedOn w:val="Normal"/>
    <w:link w:val="shadowtextChar"/>
    <w:qFormat/>
    <w:rsid w:val="009535CC"/>
    <w:pPr>
      <w:autoSpaceDE w:val="0"/>
      <w:autoSpaceDN w:val="0"/>
      <w:adjustRightInd w:val="0"/>
      <w:spacing w:after="0" w:line="240" w:lineRule="auto"/>
    </w:pPr>
    <w:rPr>
      <w:rFonts w:ascii="Arial Black" w:hAnsi="Arial Black" w:cs="ArialMT"/>
      <w:b/>
      <w:i/>
      <w:shadow/>
      <w:color w:val="17365D"/>
      <w:sz w:val="27"/>
      <w:szCs w:val="27"/>
    </w:rPr>
  </w:style>
  <w:style w:type="character" w:customStyle="1" w:styleId="shadowtextChar">
    <w:name w:val="shadow text Char"/>
    <w:basedOn w:val="DefaultParagraphFont"/>
    <w:link w:val="shadowtext"/>
    <w:rsid w:val="009535CC"/>
    <w:rPr>
      <w:rFonts w:ascii="Arial Black" w:hAnsi="Arial Black" w:cs="ArialMT"/>
      <w:b/>
      <w:i/>
      <w:shadow/>
      <w:color w:val="17365D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7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5C839-9C92-4EE2-AF29-AED16763D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</dc:creator>
  <cp:keywords/>
  <cp:lastModifiedBy>Carl Perryman</cp:lastModifiedBy>
  <cp:revision>50</cp:revision>
  <cp:lastPrinted>2018-02-26T12:20:00Z</cp:lastPrinted>
  <dcterms:created xsi:type="dcterms:W3CDTF">2018-02-26T09:04:00Z</dcterms:created>
  <dcterms:modified xsi:type="dcterms:W3CDTF">2023-01-23T11:47:00Z</dcterms:modified>
</cp:coreProperties>
</file>